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81A9" w14:textId="77777777" w:rsidR="00B44576" w:rsidRDefault="003A512A">
      <w:pPr>
        <w:jc w:val="center"/>
        <w:rPr>
          <w:rFonts w:ascii="Times New Roman" w:hAnsi="Times New Roman" w:cs="Times New Roman"/>
          <w:b/>
          <w:bCs/>
          <w:sz w:val="24"/>
          <w:szCs w:val="24"/>
        </w:rPr>
      </w:pPr>
      <w:bookmarkStart w:id="0" w:name="_Hlk112371523"/>
      <w:r>
        <w:rPr>
          <w:rFonts w:ascii="Times New Roman" w:hAnsi="Times New Roman" w:cs="Times New Roman"/>
          <w:b/>
          <w:bCs/>
          <w:sz w:val="24"/>
          <w:szCs w:val="24"/>
        </w:rPr>
        <w:t>Договор на оказание платных образовательных услуг</w:t>
      </w:r>
    </w:p>
    <w:p w14:paraId="2C3D151A"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г. Курск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 ________2022 г.</w:t>
      </w:r>
      <w:bookmarkEnd w:id="0"/>
    </w:p>
    <w:p w14:paraId="3E5F3EB8"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«ИНТЕХ» (ООО «ИНТЕХ»), в лице генерального директора Дорошенко Сергея Валентиновича, действующего на основании    Устава,    именуемое  в    дальнейшем    Исполнитель,    с    одной    стороны,    и </w:t>
      </w:r>
      <w:r>
        <w:rPr>
          <w:rFonts w:ascii="Times New Roman" w:hAnsi="Times New Roman" w:cs="Times New Roman"/>
          <w:sz w:val="24"/>
          <w:szCs w:val="24"/>
          <w:highlight w:val="yellow"/>
        </w:rPr>
        <w:t>[Заказчик]</w:t>
      </w:r>
      <w:r>
        <w:rPr>
          <w:rFonts w:ascii="Times New Roman" w:hAnsi="Times New Roman" w:cs="Times New Roman"/>
          <w:sz w:val="24"/>
          <w:szCs w:val="24"/>
        </w:rPr>
        <w:t xml:space="preserve">, в лице </w:t>
      </w:r>
      <w:r>
        <w:rPr>
          <w:rFonts w:ascii="Times New Roman" w:hAnsi="Times New Roman" w:cs="Times New Roman"/>
          <w:sz w:val="24"/>
          <w:szCs w:val="24"/>
          <w:highlight w:val="yellow"/>
        </w:rPr>
        <w:t>[</w:t>
      </w:r>
      <w:proofErr w:type="spellStart"/>
      <w:r>
        <w:rPr>
          <w:rFonts w:ascii="Times New Roman" w:hAnsi="Times New Roman" w:cs="Times New Roman"/>
          <w:sz w:val="24"/>
          <w:szCs w:val="24"/>
          <w:highlight w:val="yellow"/>
        </w:rPr>
        <w:t>РуководительЗаказчика</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действующий на основании </w:t>
      </w:r>
      <w:r>
        <w:rPr>
          <w:rFonts w:ascii="Times New Roman" w:hAnsi="Times New Roman" w:cs="Times New Roman"/>
          <w:sz w:val="24"/>
          <w:szCs w:val="24"/>
          <w:highlight w:val="yellow"/>
        </w:rPr>
        <w:t>[</w:t>
      </w:r>
      <w:proofErr w:type="spellStart"/>
      <w:r>
        <w:rPr>
          <w:rFonts w:ascii="Times New Roman" w:hAnsi="Times New Roman" w:cs="Times New Roman"/>
          <w:sz w:val="24"/>
          <w:szCs w:val="24"/>
          <w:highlight w:val="yellow"/>
        </w:rPr>
        <w:t>ОснованиеЗаказчика</w:t>
      </w:r>
      <w:proofErr w:type="spellEnd"/>
      <w:r>
        <w:rPr>
          <w:rFonts w:ascii="Times New Roman" w:hAnsi="Times New Roman" w:cs="Times New Roman"/>
          <w:sz w:val="24"/>
          <w:szCs w:val="24"/>
          <w:highlight w:val="yellow"/>
        </w:rPr>
        <w:t>]</w:t>
      </w:r>
      <w:r>
        <w:rPr>
          <w:rFonts w:ascii="Times New Roman" w:hAnsi="Times New Roman" w:cs="Times New Roman"/>
          <w:sz w:val="24"/>
          <w:szCs w:val="24"/>
        </w:rPr>
        <w:t>, именуемый(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ЗАКАЗЧИК, с другой стороны, при совместном упоминании Стороны, заключили договор на оказание платных образовательных услуг (далее – Договор) о нижеследующем:</w:t>
      </w:r>
    </w:p>
    <w:p w14:paraId="66F5DC21"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1. Предмет договора.</w:t>
      </w:r>
    </w:p>
    <w:p w14:paraId="010ABC2D"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1.1. Исполнитель обязуется оказать платные образовательные услуги (далее Услуги) согласно Спецификации (Приложение №1), являющейся неотъемлемой частью, а Заказчик принять и оплатить указанные Услуги в порядке установленным настоящим Договором.</w:t>
      </w:r>
    </w:p>
    <w:p w14:paraId="13E1CA31"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1.2. Спецификация содержит тип и наименование образовательной программы, форму обучения, продолжительность обучения (количество академических часов и сроки освоения образовательно программы), вид выдаваемого документа о квалификации, количество обучающихся и стоимость обучения одного обучающегося.</w:t>
      </w:r>
    </w:p>
    <w:p w14:paraId="581663FC"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2. Стоимость услуг и порядок расчетов</w:t>
      </w:r>
    </w:p>
    <w:p w14:paraId="6E06AA00"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 xml:space="preserve">2.1. Общая стоимость услуг (цена Договора) составляет </w:t>
      </w:r>
      <w:r>
        <w:rPr>
          <w:rFonts w:ascii="Times New Roman" w:hAnsi="Times New Roman" w:cs="Times New Roman"/>
          <w:sz w:val="24"/>
          <w:szCs w:val="24"/>
          <w:highlight w:val="yellow"/>
        </w:rPr>
        <w:t>[</w:t>
      </w:r>
      <w:proofErr w:type="spellStart"/>
      <w:r>
        <w:rPr>
          <w:rFonts w:ascii="Times New Roman" w:hAnsi="Times New Roman" w:cs="Times New Roman"/>
          <w:sz w:val="24"/>
          <w:szCs w:val="24"/>
          <w:highlight w:val="yellow"/>
        </w:rPr>
        <w:t>ЦенаДоговора</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НДС не облагается на основании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14 п. 2 ст. 149 Налогового кодекса Российской Федерации.</w:t>
      </w:r>
    </w:p>
    <w:p w14:paraId="10B4B64B"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2.2. Заказчик производит оплату Услуг Исполнителя в размере 100% до начала оказания Услуг.</w:t>
      </w:r>
    </w:p>
    <w:p w14:paraId="7FC20B1F"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2.3. Датой оплаты считается дата поступления денежных средств на расчетный счет Исполнителя.</w:t>
      </w:r>
    </w:p>
    <w:p w14:paraId="5231A716"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2.4. В соответствии с ч. 2 ст. 781, ч. 1 ст. 782 ГК РФ возможность возврата оплаты за Услуги, не оказанные по вине Заказчика и(или) обучающегося, не предусмотрена. Во всех иных случаях возврат стоимости Услуг полностью или в какой-либо части производится на основании письменной претензии Заказчика, признанной Исполнителем обоснованной, или вступившего в законную силу решения суда.</w:t>
      </w:r>
    </w:p>
    <w:p w14:paraId="55E3D686"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2.5. Стороны подтверждают исполнение обязательств по Договору путем подписания актов сдачи приемки. Заказчик получает подписанный со стороны Исполнителя акт сдачи-приемки, подтверждающий оказание образовательных услуг по их окончании.</w:t>
      </w:r>
    </w:p>
    <w:p w14:paraId="20A9C339"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2.6. В случае отсутствия в течение 5 (Пяти) рабочих дней после оказания образовательных услуг Исполнителем мотивированного отказа от приемки оказанных услуг в письменном виде, оказанные услуги признаются принятыми Заказчиком в полном объеме.</w:t>
      </w:r>
    </w:p>
    <w:p w14:paraId="2BB334CE"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3. Порядок оказания образовательных услуг</w:t>
      </w:r>
    </w:p>
    <w:p w14:paraId="14FD872C"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 xml:space="preserve">3.1. Исполнитель осуществляет образовательную деятельность на основании Лицензии на осуществление образовательной деятельности </w:t>
      </w:r>
      <w:r>
        <w:rPr>
          <w:rFonts w:ascii="Times New Roman" w:hAnsi="Times New Roman" w:cs="Times New Roman"/>
          <w:sz w:val="24"/>
          <w:szCs w:val="24"/>
          <w:highlight w:val="yellow"/>
        </w:rPr>
        <w:t>[Лицензия]</w:t>
      </w:r>
      <w:r>
        <w:rPr>
          <w:rFonts w:ascii="Times New Roman" w:hAnsi="Times New Roman" w:cs="Times New Roman"/>
          <w:sz w:val="24"/>
          <w:szCs w:val="24"/>
        </w:rPr>
        <w:t>.</w:t>
      </w:r>
    </w:p>
    <w:p w14:paraId="5D376FA2"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3.2. При реализации образовательных программ используются электронные учебно-методические материалы</w:t>
      </w:r>
    </w:p>
    <w:p w14:paraId="32C29316"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lastRenderedPageBreak/>
        <w:t>3.3. Сроки, дата начала и окончания, учебный график программ публикуются на сайте Исполнителя</w:t>
      </w:r>
    </w:p>
    <w:p w14:paraId="6D9188C8"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3.4. К освоению программ допускаются лица, имеющие среднее или высшее профессиональное образование (что подтверждается путем предоставления Исполнителю копии документа об образовании), а также лица, получающие среднее или высшее профессиональное образование (что подтверждается путем предоставления Исполнителю копии документа, подтверждающего факт получения Обучающимся образования в соответствующей образовательной организации высшего или среднего профессионального образования на момент зачисления на обучение к Исполнителю и поступления на Программу).</w:t>
      </w:r>
    </w:p>
    <w:p w14:paraId="0339600A"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3.5. После освоения Заказчиком Программы и успешного прохождения итоговой аттестации при условии оплаты полной стоимости обучения ему выдается документ о квалификации – диплом о профессиональной переподготовке. не прошедшему итоговую аттестацию или получившему на итоговой аттестации неудовлетворительные результаты, выдается справка об обучении. При прохождении обучения параллельно с получением среднего профессионального образования и (или) высшего образования документ о квалификации выдается Заказчику одновременно с получением соответствующего документа об образовании и квалификации.</w:t>
      </w:r>
    </w:p>
    <w:p w14:paraId="4B260B04"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4. Права и обязанности Сторон</w:t>
      </w:r>
    </w:p>
    <w:p w14:paraId="0D8178D1"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4.1. Исполнитель обязан:</w:t>
      </w:r>
    </w:p>
    <w:p w14:paraId="3B04A4AC"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Произвести зачисление обучающихся согласно списка, предоставляемого Заказчиком, на обучение в соответствии со своими локальными нормативными актами, регламентирующими порядок обучения.</w:t>
      </w:r>
    </w:p>
    <w:p w14:paraId="3C2E1D8C"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Предоставить доступ обучающимся к электронным ресурсам Исполнителя путем передачи Заказчику необходимых реквизитов доступа.</w:t>
      </w:r>
    </w:p>
    <w:p w14:paraId="50304D23"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Оказать Услуги надлежащего качества в соответствии с содержанием Программ.</w:t>
      </w:r>
    </w:p>
    <w:p w14:paraId="680C2A47"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Обеспечить необходимый контроль уровня усвоения Программ обучающимися в форме промежуточной и итоговой аттестации.</w:t>
      </w:r>
    </w:p>
    <w:p w14:paraId="35BEDB95"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4.2. Исполнитель вправе:</w:t>
      </w:r>
    </w:p>
    <w:p w14:paraId="75FAAB48"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Самостоятельно осуществлять образовательный процесс, определять очередность преподавания дисциплин в рамках Программ и выбирать системы оценок, формы и порядок аттестации.</w:t>
      </w:r>
    </w:p>
    <w:p w14:paraId="2C89E64A"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Предоставлять Заказчику информацию, связанную с порядком оказания образовательных Услуг, путем ее размещения на сайте Исполнителя или отправкой на электронную почту, указанную Заказчиком на сайте Исполнителя.</w:t>
      </w:r>
    </w:p>
    <w:p w14:paraId="4154658C"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В одностороннем порядке расторгнуть Договор в случаях, предусмотренных действующим законодательством Российской Федерации, в том числе в случае нарушения локальных нормативных актов Исполнителя, просрочки оплаты стоимости Услуг, а также в случае, если надлежащее исполнение обязательства по оказанию Услуг стало невозможным вследствие действий (бездействий) обучающихся или Заказчика.</w:t>
      </w:r>
    </w:p>
    <w:p w14:paraId="5DC87C55"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4.3. Заказчик обязан:</w:t>
      </w:r>
    </w:p>
    <w:p w14:paraId="277D7797" w14:textId="0D6BA497" w:rsidR="003F387E" w:rsidRPr="003F387E" w:rsidRDefault="003A512A" w:rsidP="003F387E">
      <w:pPr>
        <w:rPr>
          <w:rFonts w:ascii="Times New Roman" w:hAnsi="Times New Roman" w:cs="Times New Roman"/>
          <w:sz w:val="24"/>
          <w:szCs w:val="24"/>
        </w:rPr>
      </w:pPr>
      <w:r>
        <w:rPr>
          <w:rFonts w:ascii="Times New Roman" w:hAnsi="Times New Roman" w:cs="Times New Roman"/>
          <w:sz w:val="24"/>
          <w:szCs w:val="24"/>
        </w:rPr>
        <w:lastRenderedPageBreak/>
        <w:t xml:space="preserve">Предоставить сведения об обучающихся в полном объеме в составе: </w:t>
      </w:r>
      <w:r w:rsidR="003F387E" w:rsidRPr="003F387E">
        <w:rPr>
          <w:rFonts w:ascii="Times New Roman" w:hAnsi="Times New Roman" w:cs="Times New Roman"/>
          <w:sz w:val="24"/>
          <w:szCs w:val="24"/>
        </w:rPr>
        <w:t>Фамилия</w:t>
      </w:r>
      <w:r w:rsidR="003F387E">
        <w:rPr>
          <w:rFonts w:ascii="Times New Roman" w:hAnsi="Times New Roman" w:cs="Times New Roman"/>
          <w:sz w:val="24"/>
          <w:szCs w:val="24"/>
        </w:rPr>
        <w:t xml:space="preserve">, </w:t>
      </w:r>
      <w:r w:rsidR="003F387E" w:rsidRPr="003F387E">
        <w:rPr>
          <w:rFonts w:ascii="Times New Roman" w:hAnsi="Times New Roman" w:cs="Times New Roman"/>
          <w:sz w:val="24"/>
          <w:szCs w:val="24"/>
        </w:rPr>
        <w:t>Имя</w:t>
      </w:r>
      <w:r w:rsidR="003F387E">
        <w:rPr>
          <w:rFonts w:ascii="Times New Roman" w:hAnsi="Times New Roman" w:cs="Times New Roman"/>
          <w:sz w:val="24"/>
          <w:szCs w:val="24"/>
        </w:rPr>
        <w:t xml:space="preserve">, </w:t>
      </w:r>
      <w:r w:rsidR="003F387E" w:rsidRPr="003F387E">
        <w:rPr>
          <w:rFonts w:ascii="Times New Roman" w:hAnsi="Times New Roman" w:cs="Times New Roman"/>
          <w:sz w:val="24"/>
          <w:szCs w:val="24"/>
        </w:rPr>
        <w:t>Отчество</w:t>
      </w:r>
      <w:r w:rsidR="003F387E">
        <w:rPr>
          <w:rFonts w:ascii="Times New Roman" w:hAnsi="Times New Roman" w:cs="Times New Roman"/>
          <w:sz w:val="24"/>
          <w:szCs w:val="24"/>
        </w:rPr>
        <w:t xml:space="preserve">, </w:t>
      </w:r>
      <w:r w:rsidR="003F387E" w:rsidRPr="003F387E">
        <w:rPr>
          <w:rFonts w:ascii="Times New Roman" w:hAnsi="Times New Roman" w:cs="Times New Roman"/>
          <w:sz w:val="24"/>
          <w:szCs w:val="24"/>
        </w:rPr>
        <w:t>Дата Рождения</w:t>
      </w:r>
      <w:r w:rsidR="003F387E">
        <w:rPr>
          <w:rFonts w:ascii="Times New Roman" w:hAnsi="Times New Roman" w:cs="Times New Roman"/>
          <w:sz w:val="24"/>
          <w:szCs w:val="24"/>
        </w:rPr>
        <w:t xml:space="preserve">, </w:t>
      </w:r>
      <w:r w:rsidR="003F387E" w:rsidRPr="003F387E">
        <w:rPr>
          <w:rFonts w:ascii="Times New Roman" w:hAnsi="Times New Roman" w:cs="Times New Roman"/>
          <w:sz w:val="24"/>
          <w:szCs w:val="24"/>
        </w:rPr>
        <w:t>Пол</w:t>
      </w:r>
      <w:r w:rsidR="003F387E">
        <w:rPr>
          <w:rFonts w:ascii="Times New Roman" w:hAnsi="Times New Roman" w:cs="Times New Roman"/>
          <w:sz w:val="24"/>
          <w:szCs w:val="24"/>
        </w:rPr>
        <w:t xml:space="preserve">, </w:t>
      </w:r>
      <w:r w:rsidR="003F387E" w:rsidRPr="003F387E">
        <w:rPr>
          <w:rFonts w:ascii="Times New Roman" w:hAnsi="Times New Roman" w:cs="Times New Roman"/>
          <w:sz w:val="24"/>
          <w:szCs w:val="24"/>
        </w:rPr>
        <w:t>Гражданство</w:t>
      </w:r>
      <w:r w:rsidR="003F387E">
        <w:rPr>
          <w:rFonts w:ascii="Times New Roman" w:hAnsi="Times New Roman" w:cs="Times New Roman"/>
          <w:sz w:val="24"/>
          <w:szCs w:val="24"/>
        </w:rPr>
        <w:t xml:space="preserve">, </w:t>
      </w:r>
      <w:r w:rsidR="003F387E" w:rsidRPr="003F387E">
        <w:rPr>
          <w:rFonts w:ascii="Times New Roman" w:hAnsi="Times New Roman" w:cs="Times New Roman"/>
          <w:sz w:val="24"/>
          <w:szCs w:val="24"/>
        </w:rPr>
        <w:t>СНИЛС</w:t>
      </w:r>
      <w:r w:rsidR="003F387E">
        <w:rPr>
          <w:rFonts w:ascii="Times New Roman" w:hAnsi="Times New Roman" w:cs="Times New Roman"/>
          <w:sz w:val="24"/>
          <w:szCs w:val="24"/>
        </w:rPr>
        <w:t>, Серия и Номер Диплома о Высшем Образовании (Среднем Специальном Образовании)</w:t>
      </w:r>
    </w:p>
    <w:p w14:paraId="6A25F915"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Довести до сведения обучающихся локальные нормативные акты Исполнителя, связанные с обучением</w:t>
      </w:r>
    </w:p>
    <w:p w14:paraId="4DD186C0"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Не допускаются к освоению Программ третьих лиц, не зачисленных на обучение в качестве Обучающихся.</w:t>
      </w:r>
    </w:p>
    <w:p w14:paraId="7A2B51B5"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Произвести оплату в размере и в сроки, предусмотренные Договором.</w:t>
      </w:r>
    </w:p>
    <w:p w14:paraId="6AEA8469"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4.4. Заказчик вправе:</w:t>
      </w:r>
    </w:p>
    <w:p w14:paraId="41E6B37E"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Получать информацию от Исполнителя по вопросам организации и обеспечения надлежащего оказания Услуг, предусмотренных Договором.</w:t>
      </w:r>
    </w:p>
    <w:p w14:paraId="4A80D2A6"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Обращаться к Исполнителю по вопросам, касающимся организации Услуг, в том числе за консультациями по получению доступа к электронным информационным ресурсам Исполнителя в службу технической поддержки пользователей по электронной почте или по телефону.</w:t>
      </w:r>
    </w:p>
    <w:p w14:paraId="4B1DF708"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4.5. Обучающийся обязан:</w:t>
      </w:r>
    </w:p>
    <w:p w14:paraId="579AC7BF"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Самостоятельно настроить и обеспечить подключение своего персонального компьютера к сети Интернет, а также к электронным информационным ресурсам Исполнителя в соответствии с рекомендованными техническими параметрами, опубликованными на сайте Исполнителя, и убедиться в технической возможности получать Услуги согласно Договору.</w:t>
      </w:r>
    </w:p>
    <w:p w14:paraId="67EDBC0E"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Соблюдать требования Устава, правил внутреннего учебного распорядка, учебной дисциплины, требований иных локальных нормативных актов Исполнителя или общепринятых норм общения.</w:t>
      </w:r>
    </w:p>
    <w:p w14:paraId="265464D7"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Не распространять информационные материалы, полученные при оказании Услуг, в сети Интернет, а также любыми другими способами.</w:t>
      </w:r>
    </w:p>
    <w:p w14:paraId="0EAD5A55"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4.6. Обучающийся вправе:</w:t>
      </w:r>
    </w:p>
    <w:p w14:paraId="2B6F3AA2"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Обращаться к Исполнителю по вопросам, касающимся организации Услуг, в том числе за консультациями по получению доступа к электронным информационным ресурсам Исполнителя в службу технической поддержки пользователей по электронной почте или по телефону.</w:t>
      </w:r>
    </w:p>
    <w:p w14:paraId="652924D4"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Пользоваться в порядке, установленном нормативными актами Исполнителя, электронными информационными ресурсами Исполнителя, необходимыми для освоения Программы.</w:t>
      </w:r>
    </w:p>
    <w:p w14:paraId="7676B9E5"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 xml:space="preserve">Получать полную и достоверную информацию об оценке своих знаний, умений, навыков или компетенций, известную Исполнителю, а также критериев этой оценки. </w:t>
      </w:r>
    </w:p>
    <w:p w14:paraId="43C68113"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5. Срок действия и порядок расторжения и изменения договора</w:t>
      </w:r>
    </w:p>
    <w:p w14:paraId="31528B8C"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5.1. Договор вступает в силу с момента его подписания и действует до полного исполнения Сторонами своих обязательств.</w:t>
      </w:r>
    </w:p>
    <w:p w14:paraId="46C044F0"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lastRenderedPageBreak/>
        <w:t>5.2. Условия, на которых заключен Договор, могут быть изменены по соглашению Сторон или в соответствии с законодательством Российской Федерации.</w:t>
      </w:r>
    </w:p>
    <w:p w14:paraId="5921852D"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5.3. Договор может быть расторгнут по соглашению Сторон, по инициативе одной из Сторон в случаях, предусмотренных действующим законодательством и Договором.</w:t>
      </w:r>
    </w:p>
    <w:p w14:paraId="75FEEEF4"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5.4. По инициативе Исполнителя Договор может быть расторгнут в следующих случаях:</w:t>
      </w:r>
    </w:p>
    <w:p w14:paraId="5021FE27" w14:textId="77777777" w:rsidR="00B44576" w:rsidRDefault="003A512A">
      <w:pPr>
        <w:pStyle w:val="af7"/>
        <w:numPr>
          <w:ilvl w:val="0"/>
          <w:numId w:val="1"/>
        </w:numPr>
        <w:rPr>
          <w:rFonts w:ascii="Times New Roman" w:hAnsi="Times New Roman" w:cs="Times New Roman"/>
          <w:sz w:val="24"/>
          <w:szCs w:val="24"/>
        </w:rPr>
      </w:pPr>
      <w:r>
        <w:rPr>
          <w:rFonts w:ascii="Times New Roman" w:hAnsi="Times New Roman" w:cs="Times New Roman"/>
          <w:sz w:val="24"/>
          <w:szCs w:val="24"/>
        </w:rPr>
        <w:t>нарушение условий оплаты Услуг, установленных Договором;</w:t>
      </w:r>
    </w:p>
    <w:p w14:paraId="431FED38" w14:textId="77777777" w:rsidR="00B44576" w:rsidRDefault="003A512A">
      <w:pPr>
        <w:pStyle w:val="af7"/>
        <w:numPr>
          <w:ilvl w:val="0"/>
          <w:numId w:val="1"/>
        </w:numPr>
        <w:rPr>
          <w:rFonts w:ascii="Times New Roman" w:hAnsi="Times New Roman" w:cs="Times New Roman"/>
          <w:sz w:val="24"/>
          <w:szCs w:val="24"/>
        </w:rPr>
      </w:pPr>
      <w:r>
        <w:rPr>
          <w:rFonts w:ascii="Times New Roman" w:hAnsi="Times New Roman" w:cs="Times New Roman"/>
          <w:sz w:val="24"/>
          <w:szCs w:val="24"/>
        </w:rPr>
        <w:t>систематические и(или) продолжительные пропуски занятий обучающимися;</w:t>
      </w:r>
    </w:p>
    <w:p w14:paraId="3ADC4906" w14:textId="77777777" w:rsidR="00B44576" w:rsidRDefault="003A512A">
      <w:pPr>
        <w:pStyle w:val="af7"/>
        <w:numPr>
          <w:ilvl w:val="0"/>
          <w:numId w:val="1"/>
        </w:numPr>
        <w:rPr>
          <w:rFonts w:ascii="Times New Roman" w:hAnsi="Times New Roman" w:cs="Times New Roman"/>
          <w:sz w:val="24"/>
          <w:szCs w:val="24"/>
        </w:rPr>
      </w:pPr>
      <w:r>
        <w:rPr>
          <w:rFonts w:ascii="Times New Roman" w:hAnsi="Times New Roman" w:cs="Times New Roman"/>
          <w:sz w:val="24"/>
          <w:szCs w:val="24"/>
        </w:rPr>
        <w:t>несоблюдение учебной дисциплины, Устава, правил внутреннего учебного распорядка, требований иных локальных нормативных актов Исполнителя или общепринятых норм общения;</w:t>
      </w:r>
    </w:p>
    <w:p w14:paraId="2FEA3031" w14:textId="77777777" w:rsidR="00B44576" w:rsidRDefault="003A512A">
      <w:pPr>
        <w:pStyle w:val="af7"/>
        <w:numPr>
          <w:ilvl w:val="0"/>
          <w:numId w:val="1"/>
        </w:numPr>
        <w:rPr>
          <w:rFonts w:ascii="Times New Roman" w:hAnsi="Times New Roman" w:cs="Times New Roman"/>
          <w:sz w:val="24"/>
          <w:szCs w:val="24"/>
        </w:rPr>
      </w:pPr>
      <w:r>
        <w:rPr>
          <w:rFonts w:ascii="Times New Roman" w:hAnsi="Times New Roman" w:cs="Times New Roman"/>
          <w:sz w:val="24"/>
          <w:szCs w:val="24"/>
        </w:rPr>
        <w:t>распространение материалов, полученных при оказании Услуг, в сети Интернет, а также любыми другими способами;</w:t>
      </w:r>
    </w:p>
    <w:p w14:paraId="46478671" w14:textId="77777777" w:rsidR="00B44576" w:rsidRDefault="003A512A">
      <w:pPr>
        <w:pStyle w:val="af7"/>
        <w:numPr>
          <w:ilvl w:val="0"/>
          <w:numId w:val="1"/>
        </w:numPr>
        <w:rPr>
          <w:rFonts w:ascii="Times New Roman" w:hAnsi="Times New Roman" w:cs="Times New Roman"/>
          <w:sz w:val="24"/>
          <w:szCs w:val="24"/>
        </w:rPr>
      </w:pPr>
      <w:r>
        <w:rPr>
          <w:rFonts w:ascii="Times New Roman" w:hAnsi="Times New Roman" w:cs="Times New Roman"/>
          <w:sz w:val="24"/>
          <w:szCs w:val="24"/>
        </w:rPr>
        <w:t>в иных случаях, предусмотренных нормативными актами Исполнителя.</w:t>
      </w:r>
    </w:p>
    <w:p w14:paraId="40FD7132"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5.5. Предупреждение о расторжении Договора или уведомление о допущенном нарушении обучающимся или Заказчиком, которое может привести к расторжению Договора, вызванное каким-либо из вышеуказанных нарушений, может быть произведено Исполнителем путем подачи письменного уведомления за 10 (десять) дней до даты расторжения Договора. Десятидневный срок исчисляется от даты получения Заказчиком уведомления о расторжении Договора в письменном виде.</w:t>
      </w:r>
    </w:p>
    <w:p w14:paraId="55EC6454"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5.6. При досрочном расторжении Договора Исполнитель возвращает Заказчику оплаченные денежные средства за Услуги за вычетом стоимости уже оказанных Услуг и фактически понесенных расходов, связанных с исполнением обязательств по Договору. Договор считается расторгнутым по истечении 10 дней с момента получения Исполнителем письменного уведомления о прекращении Договора.</w:t>
      </w:r>
    </w:p>
    <w:p w14:paraId="68D1CA32"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6. Ответственность сторон</w:t>
      </w:r>
    </w:p>
    <w:p w14:paraId="5346DEA4"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6.1. 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и иными нормативными и правовыми актами.</w:t>
      </w:r>
    </w:p>
    <w:p w14:paraId="60D82ACB"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FEE9931"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а) безвозмездного оказания образовательных услуг;</w:t>
      </w:r>
    </w:p>
    <w:p w14:paraId="5F77D8C5"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б) соразмерного уменьшения стоимости оказанных платных образовательных услуг;</w:t>
      </w:r>
    </w:p>
    <w:p w14:paraId="13C3F3F5"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5F72B12E"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E040DDF"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lastRenderedPageBreak/>
        <w:t>Под существенным недостатком платных образовательных услуг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0C950DE4"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4D428A31"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CBC53A5"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FE18C40"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 xml:space="preserve">в) потребовать уменьшения стоимости платных образовательных услуг; </w:t>
      </w:r>
    </w:p>
    <w:p w14:paraId="7ACE4CA3"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г) расторгнуть Договор.</w:t>
      </w:r>
    </w:p>
    <w:p w14:paraId="575EFDCD"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23B9396"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6.6.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возникших после заключения Договора в результате событий чрезвычайного характера: землетрясения, пожары, наводнения, иных природных стихийных бедствий, в результате изменения законодательства Российской Федерации, препятствующих исполнению Договора, возникших помимо воли Сторон и носящих непредвиденный характер.</w:t>
      </w:r>
    </w:p>
    <w:p w14:paraId="7299D3D4"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6.7. Сторона, для которой возникли обстоятельства непреодолимой силы, обязана уведомить другую Сторону об их возникновении или прекращении путем направления письменного уведомления в течение 30 дней с момента возникновения или прекращения таких обстоятельств. Извещение должно содержать данные о характере обстоятельств, а также, по возможности, оценку их влияния на возможность исполнения Стороной обязательств по Договору и срок их исполнения.</w:t>
      </w:r>
    </w:p>
    <w:p w14:paraId="1260736A"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Если факт наступления обстоятельств непреодолимой силы не является общеизвестным, достаточным доказательством их наступления является подтверждение компетентного органа.</w:t>
      </w:r>
    </w:p>
    <w:p w14:paraId="193865AE"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Если обстоятельства непреодолимой силы длятся более 30 (тридцати) дней Стороны проведут переговоры и примут решение о дальнейшей реализации Договора. Если Стороны не согласуют такие условия, то по истечении следующего месяца действия обстоятельств непреодолимой силы любая из Сторон вправе отказаться от Договора в одностороннем порядке, письменно уведомив об этом другую Сторону.</w:t>
      </w:r>
    </w:p>
    <w:p w14:paraId="23A17238"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6.8. Споры, возникающие между Сторонами, разрешаются путем переговоров между Исполнителем и Заказчиком, а при недостижении согласия - в судебном порядке.</w:t>
      </w:r>
    </w:p>
    <w:p w14:paraId="03A7960E"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lastRenderedPageBreak/>
        <w:t>По вопросам, не урегулированным Договором, применяются нормы действующего законодательства Российской Федерации.</w:t>
      </w:r>
    </w:p>
    <w:p w14:paraId="4F34440B"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7. Заверения об обстоятельствах</w:t>
      </w:r>
    </w:p>
    <w:p w14:paraId="2323333D"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 xml:space="preserve">7.1. Каждая из Сторон заявляет и подтверждает другой Стороне, что на момент заключения Договора: </w:t>
      </w:r>
    </w:p>
    <w:p w14:paraId="18716B74" w14:textId="77777777" w:rsidR="00B44576" w:rsidRDefault="003A512A">
      <w:pPr>
        <w:pStyle w:val="af7"/>
        <w:numPr>
          <w:ilvl w:val="0"/>
          <w:numId w:val="2"/>
        </w:numPr>
        <w:rPr>
          <w:rFonts w:ascii="Times New Roman" w:hAnsi="Times New Roman" w:cs="Times New Roman"/>
          <w:sz w:val="24"/>
          <w:szCs w:val="24"/>
        </w:rPr>
      </w:pPr>
      <w:r>
        <w:rPr>
          <w:rFonts w:ascii="Times New Roman" w:hAnsi="Times New Roman" w:cs="Times New Roman"/>
          <w:sz w:val="24"/>
          <w:szCs w:val="24"/>
        </w:rPr>
        <w:t>является надлежащим образом зарегистрированным юридическим лицом или индивидуальным предпринимателем (в случае заключения Договора с указанными лицами), состоит на налоговом учете и правомерно осуществляет свою деятельность в соответствии с законодательством Российской Федерации;</w:t>
      </w:r>
    </w:p>
    <w:p w14:paraId="5233EEC5" w14:textId="77777777" w:rsidR="00B44576" w:rsidRDefault="003A512A">
      <w:pPr>
        <w:pStyle w:val="af7"/>
        <w:numPr>
          <w:ilvl w:val="0"/>
          <w:numId w:val="2"/>
        </w:numPr>
        <w:rPr>
          <w:rFonts w:ascii="Times New Roman" w:hAnsi="Times New Roman" w:cs="Times New Roman"/>
          <w:sz w:val="24"/>
          <w:szCs w:val="24"/>
        </w:rPr>
      </w:pPr>
      <w:r>
        <w:rPr>
          <w:rFonts w:ascii="Times New Roman" w:hAnsi="Times New Roman" w:cs="Times New Roman"/>
          <w:sz w:val="24"/>
          <w:szCs w:val="24"/>
        </w:rPr>
        <w:t>фактически находится по адресу, указанному в ЕГРЮЛ/ЕГРИП;</w:t>
      </w:r>
    </w:p>
    <w:p w14:paraId="2D5BED29" w14:textId="77777777" w:rsidR="00B44576" w:rsidRDefault="003A512A">
      <w:pPr>
        <w:pStyle w:val="af7"/>
        <w:numPr>
          <w:ilvl w:val="0"/>
          <w:numId w:val="2"/>
        </w:numPr>
        <w:rPr>
          <w:rFonts w:ascii="Times New Roman" w:hAnsi="Times New Roman" w:cs="Times New Roman"/>
          <w:sz w:val="24"/>
          <w:szCs w:val="24"/>
        </w:rPr>
      </w:pPr>
      <w:r>
        <w:rPr>
          <w:rFonts w:ascii="Times New Roman" w:hAnsi="Times New Roman" w:cs="Times New Roman"/>
          <w:sz w:val="24"/>
          <w:szCs w:val="24"/>
        </w:rPr>
        <w:t>располагает полномочиями, денежными, материальными и трудовыми ресурсами, а также прочими условиями, необходимыми для заключения Договора и исполнения обязательств по нему;</w:t>
      </w:r>
    </w:p>
    <w:p w14:paraId="3AA5FF75" w14:textId="77777777" w:rsidR="00B44576" w:rsidRDefault="003A512A">
      <w:pPr>
        <w:pStyle w:val="af7"/>
        <w:numPr>
          <w:ilvl w:val="0"/>
          <w:numId w:val="2"/>
        </w:numPr>
        <w:rPr>
          <w:rFonts w:ascii="Times New Roman" w:hAnsi="Times New Roman" w:cs="Times New Roman"/>
          <w:sz w:val="24"/>
          <w:szCs w:val="24"/>
        </w:rPr>
      </w:pPr>
      <w:r>
        <w:rPr>
          <w:rFonts w:ascii="Times New Roman" w:hAnsi="Times New Roman" w:cs="Times New Roman"/>
          <w:sz w:val="24"/>
          <w:szCs w:val="24"/>
        </w:rPr>
        <w:t>все полномочия, необходимые для заключения Договора и(или) осуществления в связи с ним действий, получены должным образом, в том числе получены все необходимые согласия, разрешения, одобрения в соответствии с действующим законодательством.</w:t>
      </w:r>
    </w:p>
    <w:p w14:paraId="0D4602E0"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7.2. Стороны подтверждают, что:</w:t>
      </w:r>
    </w:p>
    <w:p w14:paraId="51E8F6E8"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Договор заключается добровольно, Стороны не введены в заблуждение относительно правовой природы сделки и(или) правовых последствий, которые возникают или могут возникнуть в связи с заключением Договора;</w:t>
      </w:r>
    </w:p>
    <w:p w14:paraId="71551093"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Договор не нарушает каких-либо прав на объекты интеллектуальной собственности или иные имущественные права какого-либо третьего лица.</w:t>
      </w:r>
    </w:p>
    <w:p w14:paraId="6769BFA0"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7.3. Сторона, полагавшаяся на недостоверные заверения другой Стороны, вправе досрочно расторгнуть Договор, независимо от наличия или отсутствия у нее убытков, в порядке, предусмотренном настоящим договором, а также потребовать возмещения убытков, причиненных недостоверностью таких заверений.</w:t>
      </w:r>
    </w:p>
    <w:p w14:paraId="5EE95070"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8. Прочие условия</w:t>
      </w:r>
    </w:p>
    <w:p w14:paraId="37BFC76F"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8.1. В соответствии с частью 2 статьи 434 ГК РФ Стороны признают юридическую силу направленных по электронной почте сканированных копий экземпляров настоящего договора до момента обмена подлинниками данных экземпляров. Стороны допускают заключение и направление дополнительных соглашений к настоящему Договору, соглашений о расторжении, заявление на зачисление, заявление-согласие на обработку персональных данных, соглашение о неразглашении конфиденциальной информации и иных документов, создаваемых в рамках или во исполнение настоящего Договора, а также заключение договоров путем обмена сканированными копиями подписанных и скрепленных печатями экземпляров соответствующего документа по адресам электронных почт, согласуемых Сторонами дополнительно, признавая тем самым юридическую силу названых документов. Сканированная копия соответствующего документа, направленного другой стороной, считается полученной по истечении двух календарных дней с момента ее направления.</w:t>
      </w:r>
    </w:p>
    <w:p w14:paraId="5352B2A2"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 xml:space="preserve">8.2. При возникновении споров и разногласий Стороны обязуются приложить все возможные усилия для их разрешения путем переговоров. Срок ответа на претензию – 30 </w:t>
      </w:r>
      <w:r>
        <w:rPr>
          <w:rFonts w:ascii="Times New Roman" w:hAnsi="Times New Roman" w:cs="Times New Roman"/>
          <w:sz w:val="24"/>
          <w:szCs w:val="24"/>
        </w:rPr>
        <w:lastRenderedPageBreak/>
        <w:t>(тридцать) календарных дней. В случае недостижения согласия споры подлежат разрешению в соответствии с действующим законодательством.</w:t>
      </w:r>
    </w:p>
    <w:p w14:paraId="269BCB5E"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8.3. Стороны обязуются информировать друг друга в течение 15 (Пятнадцати) календарных дней об изменении своих реквизитов, указанных в Договоре и возможных приложениях к нему, а также о любых решениях, касающихся их ликвидации, реорганизации как юридического лица.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14:paraId="41D598CF"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8.4. Договор составлен в двух экземплярах, имеющих одинаковую юридическую силу, один из которых находится у Исполнителя, второй у Заказчика.</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44576" w14:paraId="56599286" w14:textId="77777777">
        <w:tc>
          <w:tcPr>
            <w:tcW w:w="4672" w:type="dxa"/>
          </w:tcPr>
          <w:p w14:paraId="3A5417DD" w14:textId="77777777" w:rsidR="00B44576" w:rsidRDefault="003A512A">
            <w:pPr>
              <w:rPr>
                <w:rFonts w:ascii="Times New Roman" w:hAnsi="Times New Roman" w:cs="Times New Roman"/>
                <w:b/>
                <w:bCs/>
                <w:sz w:val="24"/>
                <w:szCs w:val="24"/>
              </w:rPr>
            </w:pPr>
            <w:bookmarkStart w:id="1" w:name="_Hlk112371480"/>
            <w:r>
              <w:rPr>
                <w:rFonts w:ascii="Times New Roman" w:hAnsi="Times New Roman" w:cs="Times New Roman"/>
                <w:b/>
                <w:bCs/>
                <w:sz w:val="24"/>
                <w:szCs w:val="24"/>
              </w:rPr>
              <w:t>ИСПОЛНИТЕЛЬ</w:t>
            </w:r>
          </w:p>
        </w:tc>
        <w:tc>
          <w:tcPr>
            <w:tcW w:w="4673" w:type="dxa"/>
          </w:tcPr>
          <w:p w14:paraId="47244AE2" w14:textId="77777777" w:rsidR="00B44576" w:rsidRDefault="003A512A">
            <w:pPr>
              <w:rPr>
                <w:rFonts w:ascii="Times New Roman" w:hAnsi="Times New Roman" w:cs="Times New Roman"/>
                <w:b/>
                <w:bCs/>
                <w:sz w:val="24"/>
                <w:szCs w:val="24"/>
              </w:rPr>
            </w:pPr>
            <w:r>
              <w:rPr>
                <w:rFonts w:ascii="Times New Roman" w:hAnsi="Times New Roman" w:cs="Times New Roman"/>
                <w:b/>
                <w:bCs/>
                <w:sz w:val="24"/>
                <w:szCs w:val="24"/>
              </w:rPr>
              <w:t>ЗАКАЗЧИК</w:t>
            </w:r>
          </w:p>
        </w:tc>
      </w:tr>
      <w:tr w:rsidR="00B44576" w14:paraId="23AB926B" w14:textId="77777777">
        <w:tc>
          <w:tcPr>
            <w:tcW w:w="4672" w:type="dxa"/>
          </w:tcPr>
          <w:p w14:paraId="1BE50321"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ООО «ИНТЕХ»</w:t>
            </w:r>
          </w:p>
          <w:p w14:paraId="3BB5CC80"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ОГРН 1094611000945</w:t>
            </w:r>
          </w:p>
          <w:p w14:paraId="4873173A"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 xml:space="preserve">ИНН/КПП </w:t>
            </w:r>
            <w:r w:rsidRPr="00FD2EC8">
              <w:rPr>
                <w:rFonts w:ascii="Times New Roman" w:hAnsi="Times New Roman" w:cs="Times New Roman"/>
                <w:sz w:val="24"/>
                <w:szCs w:val="24"/>
              </w:rPr>
              <w:t>4611010786</w:t>
            </w:r>
            <w:r>
              <w:rPr>
                <w:rFonts w:ascii="Times New Roman" w:hAnsi="Times New Roman" w:cs="Times New Roman"/>
                <w:sz w:val="24"/>
                <w:szCs w:val="24"/>
              </w:rPr>
              <w:t>/</w:t>
            </w:r>
            <w:r w:rsidRPr="00FD2EC8">
              <w:rPr>
                <w:rFonts w:ascii="Times New Roman" w:hAnsi="Times New Roman" w:cs="Times New Roman"/>
                <w:sz w:val="24"/>
                <w:szCs w:val="24"/>
              </w:rPr>
              <w:t>463201001</w:t>
            </w:r>
          </w:p>
          <w:p w14:paraId="024EE5EA"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Юридический адрес: 305000, г. Курск,</w:t>
            </w:r>
          </w:p>
          <w:p w14:paraId="27D6ED51"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ул. Кати  Зеленко, д. 6а, кв. 107</w:t>
            </w:r>
          </w:p>
          <w:p w14:paraId="7B5B15D0"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Фактический адрес: 305001, г. Курск,</w:t>
            </w:r>
          </w:p>
          <w:p w14:paraId="7060D827"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ул. Красной Армии, д. 29б, оф.34</w:t>
            </w:r>
          </w:p>
          <w:p w14:paraId="4E51394B"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Телефон: +7(4712)54-69-27</w:t>
            </w:r>
          </w:p>
          <w:p w14:paraId="1D0FC618"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Расчетный счет 40702810900520093075</w:t>
            </w:r>
          </w:p>
          <w:p w14:paraId="012F4404"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 xml:space="preserve">в </w:t>
            </w:r>
            <w:r w:rsidRPr="0002168D">
              <w:rPr>
                <w:rFonts w:ascii="Times New Roman" w:hAnsi="Times New Roman" w:cs="Times New Roman"/>
                <w:sz w:val="24"/>
                <w:szCs w:val="24"/>
              </w:rPr>
              <w:t>Филиал «Центральный» Банка ВТБ</w:t>
            </w:r>
          </w:p>
          <w:p w14:paraId="0D50F0E6" w14:textId="77777777" w:rsidR="00202915" w:rsidRDefault="00202915" w:rsidP="00202915">
            <w:pPr>
              <w:rPr>
                <w:rFonts w:ascii="Times New Roman" w:hAnsi="Times New Roman" w:cs="Times New Roman"/>
                <w:sz w:val="24"/>
                <w:szCs w:val="24"/>
              </w:rPr>
            </w:pPr>
            <w:r>
              <w:rPr>
                <w:rFonts w:ascii="Times New Roman" w:hAnsi="Times New Roman" w:cs="Times New Roman"/>
                <w:sz w:val="24"/>
                <w:szCs w:val="24"/>
              </w:rPr>
              <w:t>БИК 044525411</w:t>
            </w:r>
          </w:p>
          <w:p w14:paraId="515E8CE8" w14:textId="753657CF" w:rsidR="00B44576" w:rsidRDefault="00202915" w:rsidP="00202915">
            <w:pPr>
              <w:rPr>
                <w:rFonts w:ascii="Times New Roman" w:hAnsi="Times New Roman" w:cs="Times New Roman"/>
                <w:sz w:val="24"/>
                <w:szCs w:val="24"/>
              </w:rPr>
            </w:pPr>
            <w:r>
              <w:rPr>
                <w:rFonts w:ascii="Times New Roman" w:hAnsi="Times New Roman" w:cs="Times New Roman"/>
                <w:sz w:val="24"/>
                <w:szCs w:val="24"/>
              </w:rPr>
              <w:t>Корреспондентский счет: 30101810145250000411</w:t>
            </w:r>
          </w:p>
        </w:tc>
        <w:tc>
          <w:tcPr>
            <w:tcW w:w="4673" w:type="dxa"/>
          </w:tcPr>
          <w:p w14:paraId="33508583"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[Наименование краткое]</w:t>
            </w:r>
          </w:p>
          <w:p w14:paraId="331EB547"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ОГРН [ОГРН]</w:t>
            </w:r>
          </w:p>
          <w:p w14:paraId="3C1D3198"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ИНН/КПП [ИНН]/[КПП]</w:t>
            </w:r>
          </w:p>
          <w:p w14:paraId="47047507"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Юридический адрес: [</w:t>
            </w:r>
            <w:proofErr w:type="spellStart"/>
            <w:r>
              <w:rPr>
                <w:rFonts w:ascii="Times New Roman" w:hAnsi="Times New Roman" w:cs="Times New Roman"/>
                <w:sz w:val="24"/>
                <w:szCs w:val="24"/>
              </w:rPr>
              <w:t>ЮридическийАдрес</w:t>
            </w:r>
            <w:proofErr w:type="spellEnd"/>
            <w:r>
              <w:rPr>
                <w:rFonts w:ascii="Times New Roman" w:hAnsi="Times New Roman" w:cs="Times New Roman"/>
                <w:sz w:val="24"/>
                <w:szCs w:val="24"/>
              </w:rPr>
              <w:t>]</w:t>
            </w:r>
          </w:p>
          <w:p w14:paraId="110A5B19" w14:textId="77777777" w:rsidR="00B44576" w:rsidRDefault="00B44576">
            <w:pPr>
              <w:rPr>
                <w:rFonts w:ascii="Times New Roman" w:hAnsi="Times New Roman" w:cs="Times New Roman"/>
                <w:sz w:val="24"/>
                <w:szCs w:val="24"/>
              </w:rPr>
            </w:pPr>
          </w:p>
          <w:p w14:paraId="5555817B"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Фактический адрес: [</w:t>
            </w:r>
            <w:proofErr w:type="spellStart"/>
            <w:r>
              <w:rPr>
                <w:rFonts w:ascii="Times New Roman" w:hAnsi="Times New Roman" w:cs="Times New Roman"/>
                <w:sz w:val="24"/>
                <w:szCs w:val="24"/>
              </w:rPr>
              <w:t>ФактическийАдрес</w:t>
            </w:r>
            <w:proofErr w:type="spellEnd"/>
            <w:r>
              <w:rPr>
                <w:rFonts w:ascii="Times New Roman" w:hAnsi="Times New Roman" w:cs="Times New Roman"/>
                <w:sz w:val="24"/>
                <w:szCs w:val="24"/>
              </w:rPr>
              <w:t>]</w:t>
            </w:r>
          </w:p>
          <w:p w14:paraId="4C553CC0" w14:textId="77777777" w:rsidR="00B44576" w:rsidRDefault="00B44576">
            <w:pPr>
              <w:rPr>
                <w:rFonts w:ascii="Times New Roman" w:hAnsi="Times New Roman" w:cs="Times New Roman"/>
                <w:sz w:val="24"/>
                <w:szCs w:val="24"/>
              </w:rPr>
            </w:pPr>
          </w:p>
          <w:p w14:paraId="7D086F42"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Телефон: [Телефон]</w:t>
            </w:r>
          </w:p>
          <w:p w14:paraId="47A12B31"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Расчетный счет [</w:t>
            </w:r>
            <w:proofErr w:type="spellStart"/>
            <w:r>
              <w:rPr>
                <w:rFonts w:ascii="Times New Roman" w:hAnsi="Times New Roman" w:cs="Times New Roman"/>
                <w:sz w:val="24"/>
                <w:szCs w:val="24"/>
              </w:rPr>
              <w:t>РасчетныйСчет</w:t>
            </w:r>
            <w:proofErr w:type="spellEnd"/>
            <w:r>
              <w:rPr>
                <w:rFonts w:ascii="Times New Roman" w:hAnsi="Times New Roman" w:cs="Times New Roman"/>
                <w:sz w:val="24"/>
                <w:szCs w:val="24"/>
              </w:rPr>
              <w:t>]</w:t>
            </w:r>
          </w:p>
          <w:p w14:paraId="0D02C627"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в [Банк]</w:t>
            </w:r>
          </w:p>
          <w:p w14:paraId="3E78875B" w14:textId="77777777" w:rsidR="00B44576" w:rsidRDefault="003A512A">
            <w:pPr>
              <w:rPr>
                <w:rFonts w:ascii="Times New Roman" w:hAnsi="Times New Roman" w:cs="Times New Roman"/>
                <w:sz w:val="24"/>
                <w:szCs w:val="24"/>
              </w:rPr>
            </w:pPr>
            <w:proofErr w:type="spellStart"/>
            <w:r>
              <w:rPr>
                <w:rFonts w:ascii="Times New Roman" w:hAnsi="Times New Roman" w:cs="Times New Roman"/>
                <w:sz w:val="24"/>
                <w:szCs w:val="24"/>
              </w:rPr>
              <w:t>Корреспонденсткий</w:t>
            </w:r>
            <w:proofErr w:type="spellEnd"/>
            <w:r>
              <w:rPr>
                <w:rFonts w:ascii="Times New Roman" w:hAnsi="Times New Roman" w:cs="Times New Roman"/>
                <w:sz w:val="24"/>
                <w:szCs w:val="24"/>
              </w:rPr>
              <w:t xml:space="preserve"> счет [</w:t>
            </w:r>
            <w:proofErr w:type="spellStart"/>
            <w:r>
              <w:rPr>
                <w:rFonts w:ascii="Times New Roman" w:hAnsi="Times New Roman" w:cs="Times New Roman"/>
                <w:sz w:val="24"/>
                <w:szCs w:val="24"/>
              </w:rPr>
              <w:t>Корреспонденсткий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чет]</w:t>
            </w:r>
          </w:p>
          <w:p w14:paraId="30ED88F3"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БИК [БИК]</w:t>
            </w:r>
          </w:p>
        </w:tc>
      </w:tr>
      <w:tr w:rsidR="00B44576" w14:paraId="007992A4" w14:textId="77777777">
        <w:tc>
          <w:tcPr>
            <w:tcW w:w="4672" w:type="dxa"/>
          </w:tcPr>
          <w:p w14:paraId="081CD8EF" w14:textId="77777777" w:rsidR="00B44576" w:rsidRDefault="00B44576">
            <w:pPr>
              <w:rPr>
                <w:rFonts w:ascii="Times New Roman" w:hAnsi="Times New Roman" w:cs="Times New Roman"/>
                <w:sz w:val="24"/>
                <w:szCs w:val="24"/>
              </w:rPr>
            </w:pPr>
          </w:p>
        </w:tc>
        <w:tc>
          <w:tcPr>
            <w:tcW w:w="4673" w:type="dxa"/>
          </w:tcPr>
          <w:p w14:paraId="55BAF5EE" w14:textId="77777777" w:rsidR="00B44576" w:rsidRDefault="00B44576">
            <w:pPr>
              <w:rPr>
                <w:rFonts w:ascii="Times New Roman" w:hAnsi="Times New Roman" w:cs="Times New Roman"/>
              </w:rPr>
            </w:pPr>
          </w:p>
        </w:tc>
      </w:tr>
      <w:tr w:rsidR="00B44576" w14:paraId="7246B7E8" w14:textId="77777777">
        <w:trPr>
          <w:trHeight w:val="708"/>
        </w:trPr>
        <w:tc>
          <w:tcPr>
            <w:tcW w:w="4672" w:type="dxa"/>
          </w:tcPr>
          <w:p w14:paraId="52FB55A0"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0F10AFE0"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ООО «ИНТЕХ» ________ Дорошенко С.В.</w:t>
            </w:r>
          </w:p>
        </w:tc>
        <w:tc>
          <w:tcPr>
            <w:tcW w:w="4673" w:type="dxa"/>
          </w:tcPr>
          <w:p w14:paraId="0E37CDAA" w14:textId="77777777" w:rsidR="00B44576" w:rsidRDefault="003A512A">
            <w:p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rPr>
              <w:t>ДолжностьРуководителя</w:t>
            </w:r>
            <w:proofErr w:type="spellEnd"/>
            <w:r>
              <w:rPr>
                <w:rFonts w:ascii="Times New Roman" w:hAnsi="Times New Roman" w:cs="Times New Roman"/>
                <w:sz w:val="24"/>
                <w:szCs w:val="24"/>
                <w:lang w:val="en-US"/>
              </w:rPr>
              <w:t>]</w:t>
            </w:r>
          </w:p>
          <w:p w14:paraId="0DD9A975" w14:textId="77777777" w:rsidR="00B44576" w:rsidRDefault="003A512A">
            <w:p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rPr>
              <w:t>НаименованиеКраткое</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________ </w:t>
            </w:r>
            <w:r>
              <w:rPr>
                <w:rFonts w:ascii="Times New Roman" w:hAnsi="Times New Roman" w:cs="Times New Roman"/>
                <w:sz w:val="24"/>
                <w:szCs w:val="24"/>
                <w:lang w:val="en-US"/>
              </w:rPr>
              <w:t>[</w:t>
            </w:r>
            <w:r>
              <w:rPr>
                <w:rFonts w:ascii="Times New Roman" w:hAnsi="Times New Roman" w:cs="Times New Roman"/>
                <w:sz w:val="24"/>
                <w:szCs w:val="24"/>
              </w:rPr>
              <w:t>ФИО</w:t>
            </w:r>
            <w:r>
              <w:rPr>
                <w:rFonts w:ascii="Times New Roman" w:hAnsi="Times New Roman" w:cs="Times New Roman"/>
                <w:sz w:val="24"/>
                <w:szCs w:val="24"/>
                <w:lang w:val="en-US"/>
              </w:rPr>
              <w:t>]</w:t>
            </w:r>
            <w:bookmarkEnd w:id="1"/>
          </w:p>
        </w:tc>
      </w:tr>
    </w:tbl>
    <w:p w14:paraId="1E0A2749" w14:textId="77777777" w:rsidR="00B44576" w:rsidRDefault="00B44576">
      <w:pPr>
        <w:rPr>
          <w:rFonts w:ascii="Times New Roman" w:hAnsi="Times New Roman" w:cs="Times New Roman"/>
          <w:sz w:val="24"/>
          <w:szCs w:val="24"/>
        </w:rPr>
      </w:pPr>
    </w:p>
    <w:p w14:paraId="0691D37F"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br w:type="page"/>
      </w:r>
    </w:p>
    <w:p w14:paraId="6501F4DD" w14:textId="77777777" w:rsidR="00BE38EC" w:rsidRDefault="00BE38EC">
      <w:pPr>
        <w:pStyle w:val="af9"/>
        <w:ind w:left="4536"/>
        <w:rPr>
          <w:rFonts w:ascii="Times New Roman" w:hAnsi="Times New Roman" w:cs="Times New Roman"/>
          <w:sz w:val="24"/>
          <w:szCs w:val="24"/>
        </w:rPr>
        <w:sectPr w:rsidR="00BE38EC">
          <w:pgSz w:w="11906" w:h="16838"/>
          <w:pgMar w:top="1134" w:right="850" w:bottom="1134" w:left="1701" w:header="708" w:footer="708" w:gutter="0"/>
          <w:cols w:space="708"/>
          <w:docGrid w:linePitch="360"/>
        </w:sectPr>
      </w:pPr>
    </w:p>
    <w:p w14:paraId="236B568D" w14:textId="77777777" w:rsidR="00B44576" w:rsidRDefault="003A512A" w:rsidP="00BE38EC">
      <w:pPr>
        <w:pStyle w:val="af9"/>
        <w:ind w:left="10348"/>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67E42787" w14:textId="77777777" w:rsidR="00B44576" w:rsidRDefault="003A512A" w:rsidP="00BE38EC">
      <w:pPr>
        <w:pStyle w:val="af9"/>
        <w:ind w:left="10348"/>
        <w:rPr>
          <w:rFonts w:ascii="Times New Roman" w:hAnsi="Times New Roman" w:cs="Times New Roman"/>
          <w:sz w:val="24"/>
          <w:szCs w:val="24"/>
        </w:rPr>
      </w:pPr>
      <w:r>
        <w:rPr>
          <w:rFonts w:ascii="Times New Roman" w:hAnsi="Times New Roman" w:cs="Times New Roman"/>
          <w:sz w:val="24"/>
          <w:szCs w:val="24"/>
        </w:rPr>
        <w:t>к договору на оказание платных образовательных услуг</w:t>
      </w:r>
    </w:p>
    <w:p w14:paraId="36CD4ABF" w14:textId="77777777" w:rsidR="00B44576" w:rsidRDefault="003A512A" w:rsidP="00BE38EC">
      <w:pPr>
        <w:pStyle w:val="af9"/>
        <w:ind w:left="10348"/>
        <w:rPr>
          <w:rFonts w:ascii="Times New Roman" w:hAnsi="Times New Roman" w:cs="Times New Roman"/>
          <w:sz w:val="24"/>
          <w:szCs w:val="24"/>
        </w:rPr>
      </w:pPr>
      <w:r>
        <w:rPr>
          <w:rFonts w:ascii="Times New Roman" w:hAnsi="Times New Roman" w:cs="Times New Roman"/>
          <w:sz w:val="24"/>
          <w:szCs w:val="24"/>
        </w:rPr>
        <w:t>№ ________ от «__»__________ 2022 г.</w:t>
      </w:r>
    </w:p>
    <w:p w14:paraId="7CB96005" w14:textId="77777777" w:rsidR="00B44576" w:rsidRDefault="00B44576">
      <w:pPr>
        <w:rPr>
          <w:rFonts w:ascii="Times New Roman" w:hAnsi="Times New Roman" w:cs="Times New Roman"/>
          <w:sz w:val="24"/>
          <w:szCs w:val="24"/>
        </w:rPr>
      </w:pPr>
    </w:p>
    <w:p w14:paraId="6EA58976"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СПЕЦИФИКАЦИЯ</w:t>
      </w:r>
    </w:p>
    <w:p w14:paraId="5F977890" w14:textId="77777777" w:rsidR="00B44576" w:rsidRDefault="003A512A">
      <w:pPr>
        <w:jc w:val="center"/>
        <w:rPr>
          <w:rFonts w:ascii="Times New Roman" w:hAnsi="Times New Roman" w:cs="Times New Roman"/>
          <w:b/>
          <w:bCs/>
          <w:sz w:val="24"/>
          <w:szCs w:val="24"/>
        </w:rPr>
      </w:pPr>
      <w:r>
        <w:rPr>
          <w:rFonts w:ascii="Times New Roman" w:hAnsi="Times New Roman" w:cs="Times New Roman"/>
          <w:b/>
          <w:bCs/>
          <w:sz w:val="24"/>
          <w:szCs w:val="24"/>
        </w:rPr>
        <w:t>к договору на оказание платных общеобразовательных услуг</w:t>
      </w:r>
    </w:p>
    <w:p w14:paraId="20BEF36F" w14:textId="78B25092" w:rsidR="00B44576" w:rsidRDefault="00B44576">
      <w:pPr>
        <w:rPr>
          <w:rFonts w:ascii="Times New Roman" w:hAnsi="Times New Roman" w:cs="Times New Roman"/>
          <w:b/>
          <w:bCs/>
          <w:sz w:val="24"/>
          <w:szCs w:val="24"/>
        </w:rPr>
      </w:pPr>
    </w:p>
    <w:tbl>
      <w:tblPr>
        <w:tblStyle w:val="af8"/>
        <w:tblW w:w="0" w:type="auto"/>
        <w:tblLayout w:type="fixed"/>
        <w:tblLook w:val="04A0" w:firstRow="1" w:lastRow="0" w:firstColumn="1" w:lastColumn="0" w:noHBand="0" w:noVBand="1"/>
      </w:tblPr>
      <w:tblGrid>
        <w:gridCol w:w="487"/>
        <w:gridCol w:w="1159"/>
        <w:gridCol w:w="901"/>
        <w:gridCol w:w="1276"/>
        <w:gridCol w:w="584"/>
        <w:gridCol w:w="691"/>
        <w:gridCol w:w="567"/>
        <w:gridCol w:w="1134"/>
        <w:gridCol w:w="851"/>
        <w:gridCol w:w="850"/>
        <w:gridCol w:w="851"/>
        <w:gridCol w:w="3093"/>
        <w:gridCol w:w="1058"/>
        <w:gridCol w:w="1058"/>
      </w:tblGrid>
      <w:tr w:rsidR="003A512A" w:rsidRPr="00BE38EC" w14:paraId="3534615B" w14:textId="77777777" w:rsidTr="007D7FCA">
        <w:tc>
          <w:tcPr>
            <w:tcW w:w="487" w:type="dxa"/>
          </w:tcPr>
          <w:p w14:paraId="4C8A16C6" w14:textId="2659D1B5"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 п/п</w:t>
            </w:r>
          </w:p>
        </w:tc>
        <w:tc>
          <w:tcPr>
            <w:tcW w:w="1159" w:type="dxa"/>
          </w:tcPr>
          <w:p w14:paraId="689897B3" w14:textId="75D17902"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Фамилия</w:t>
            </w:r>
          </w:p>
        </w:tc>
        <w:tc>
          <w:tcPr>
            <w:tcW w:w="901" w:type="dxa"/>
          </w:tcPr>
          <w:p w14:paraId="41008BD6" w14:textId="4EFF16D5"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Имя</w:t>
            </w:r>
          </w:p>
        </w:tc>
        <w:tc>
          <w:tcPr>
            <w:tcW w:w="1276" w:type="dxa"/>
          </w:tcPr>
          <w:p w14:paraId="4D017A77" w14:textId="2E41BF29"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Отчество</w:t>
            </w:r>
          </w:p>
        </w:tc>
        <w:tc>
          <w:tcPr>
            <w:tcW w:w="584" w:type="dxa"/>
          </w:tcPr>
          <w:p w14:paraId="4CC40C62" w14:textId="0F8489E8"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Дата Рождения</w:t>
            </w:r>
          </w:p>
        </w:tc>
        <w:tc>
          <w:tcPr>
            <w:tcW w:w="691" w:type="dxa"/>
          </w:tcPr>
          <w:p w14:paraId="181BEDAF" w14:textId="49E9367F"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Пол</w:t>
            </w:r>
          </w:p>
        </w:tc>
        <w:tc>
          <w:tcPr>
            <w:tcW w:w="567" w:type="dxa"/>
          </w:tcPr>
          <w:p w14:paraId="027A2380" w14:textId="62B373AE"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Гражданство</w:t>
            </w:r>
          </w:p>
        </w:tc>
        <w:tc>
          <w:tcPr>
            <w:tcW w:w="1134" w:type="dxa"/>
          </w:tcPr>
          <w:p w14:paraId="22B09F92" w14:textId="793C7020"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СНИЛС</w:t>
            </w:r>
          </w:p>
        </w:tc>
        <w:tc>
          <w:tcPr>
            <w:tcW w:w="1701" w:type="dxa"/>
            <w:gridSpan w:val="2"/>
          </w:tcPr>
          <w:p w14:paraId="6027B88B" w14:textId="3A19A69A" w:rsidR="003A512A" w:rsidRPr="00BE38EC" w:rsidRDefault="003A512A">
            <w:pPr>
              <w:rPr>
                <w:rFonts w:ascii="Times New Roman" w:hAnsi="Times New Roman" w:cs="Times New Roman"/>
                <w:sz w:val="20"/>
                <w:szCs w:val="20"/>
              </w:rPr>
            </w:pPr>
            <w:r>
              <w:rPr>
                <w:rFonts w:ascii="Times New Roman" w:hAnsi="Times New Roman" w:cs="Times New Roman"/>
                <w:sz w:val="20"/>
                <w:szCs w:val="20"/>
              </w:rPr>
              <w:t>Диплом ВО (СПО)</w:t>
            </w:r>
          </w:p>
        </w:tc>
        <w:tc>
          <w:tcPr>
            <w:tcW w:w="851" w:type="dxa"/>
          </w:tcPr>
          <w:p w14:paraId="6EDF929F" w14:textId="3B3C6DBE"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Тип программы</w:t>
            </w:r>
          </w:p>
        </w:tc>
        <w:tc>
          <w:tcPr>
            <w:tcW w:w="3093" w:type="dxa"/>
          </w:tcPr>
          <w:p w14:paraId="1208CDB5" w14:textId="78ACC256"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Наименование Программы</w:t>
            </w:r>
          </w:p>
        </w:tc>
        <w:tc>
          <w:tcPr>
            <w:tcW w:w="1058" w:type="dxa"/>
          </w:tcPr>
          <w:p w14:paraId="76C85A9D" w14:textId="124F6344"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Форма Обучения</w:t>
            </w:r>
          </w:p>
        </w:tc>
        <w:tc>
          <w:tcPr>
            <w:tcW w:w="1058" w:type="dxa"/>
          </w:tcPr>
          <w:p w14:paraId="7F492C45" w14:textId="0BA99CC4" w:rsidR="003A512A" w:rsidRPr="00BE38EC" w:rsidRDefault="003A512A">
            <w:pPr>
              <w:rPr>
                <w:rFonts w:ascii="Times New Roman" w:hAnsi="Times New Roman" w:cs="Times New Roman"/>
                <w:sz w:val="20"/>
                <w:szCs w:val="20"/>
              </w:rPr>
            </w:pPr>
            <w:r w:rsidRPr="00BE38EC">
              <w:rPr>
                <w:rFonts w:ascii="Times New Roman" w:hAnsi="Times New Roman" w:cs="Times New Roman"/>
                <w:sz w:val="20"/>
                <w:szCs w:val="20"/>
              </w:rPr>
              <w:t>Срок Обучения</w:t>
            </w:r>
          </w:p>
        </w:tc>
      </w:tr>
      <w:tr w:rsidR="003A512A" w:rsidRPr="00BE38EC" w14:paraId="4877C9D9" w14:textId="77777777" w:rsidTr="003A512A">
        <w:tc>
          <w:tcPr>
            <w:tcW w:w="487" w:type="dxa"/>
          </w:tcPr>
          <w:p w14:paraId="3587B780" w14:textId="77777777" w:rsidR="00BE38EC" w:rsidRPr="00BE38EC" w:rsidRDefault="00BE38EC">
            <w:pPr>
              <w:rPr>
                <w:rFonts w:ascii="Times New Roman" w:hAnsi="Times New Roman" w:cs="Times New Roman"/>
                <w:sz w:val="20"/>
                <w:szCs w:val="20"/>
              </w:rPr>
            </w:pPr>
          </w:p>
        </w:tc>
        <w:tc>
          <w:tcPr>
            <w:tcW w:w="1159" w:type="dxa"/>
          </w:tcPr>
          <w:p w14:paraId="3297825E" w14:textId="77777777" w:rsidR="00BE38EC" w:rsidRPr="00BE38EC" w:rsidRDefault="00BE38EC">
            <w:pPr>
              <w:rPr>
                <w:rFonts w:ascii="Times New Roman" w:hAnsi="Times New Roman" w:cs="Times New Roman"/>
                <w:sz w:val="20"/>
                <w:szCs w:val="20"/>
              </w:rPr>
            </w:pPr>
          </w:p>
        </w:tc>
        <w:tc>
          <w:tcPr>
            <w:tcW w:w="901" w:type="dxa"/>
          </w:tcPr>
          <w:p w14:paraId="797113F5" w14:textId="77777777" w:rsidR="00BE38EC" w:rsidRPr="00BE38EC" w:rsidRDefault="00BE38EC">
            <w:pPr>
              <w:rPr>
                <w:rFonts w:ascii="Times New Roman" w:hAnsi="Times New Roman" w:cs="Times New Roman"/>
                <w:sz w:val="20"/>
                <w:szCs w:val="20"/>
              </w:rPr>
            </w:pPr>
          </w:p>
        </w:tc>
        <w:tc>
          <w:tcPr>
            <w:tcW w:w="1276" w:type="dxa"/>
          </w:tcPr>
          <w:p w14:paraId="0217869C" w14:textId="77777777" w:rsidR="00BE38EC" w:rsidRPr="00BE38EC" w:rsidRDefault="00BE38EC">
            <w:pPr>
              <w:rPr>
                <w:rFonts w:ascii="Times New Roman" w:hAnsi="Times New Roman" w:cs="Times New Roman"/>
                <w:sz w:val="20"/>
                <w:szCs w:val="20"/>
              </w:rPr>
            </w:pPr>
          </w:p>
        </w:tc>
        <w:tc>
          <w:tcPr>
            <w:tcW w:w="584" w:type="dxa"/>
          </w:tcPr>
          <w:p w14:paraId="5B93B1A9" w14:textId="77777777" w:rsidR="00BE38EC" w:rsidRPr="00BE38EC" w:rsidRDefault="00BE38EC">
            <w:pPr>
              <w:rPr>
                <w:rFonts w:ascii="Times New Roman" w:hAnsi="Times New Roman" w:cs="Times New Roman"/>
                <w:sz w:val="20"/>
                <w:szCs w:val="20"/>
              </w:rPr>
            </w:pPr>
          </w:p>
        </w:tc>
        <w:tc>
          <w:tcPr>
            <w:tcW w:w="691" w:type="dxa"/>
          </w:tcPr>
          <w:p w14:paraId="4C1399EE" w14:textId="77777777" w:rsidR="00BE38EC" w:rsidRPr="00BE38EC" w:rsidRDefault="00BE38EC">
            <w:pPr>
              <w:rPr>
                <w:rFonts w:ascii="Times New Roman" w:hAnsi="Times New Roman" w:cs="Times New Roman"/>
                <w:sz w:val="20"/>
                <w:szCs w:val="20"/>
              </w:rPr>
            </w:pPr>
          </w:p>
        </w:tc>
        <w:tc>
          <w:tcPr>
            <w:tcW w:w="567" w:type="dxa"/>
          </w:tcPr>
          <w:p w14:paraId="270521C5" w14:textId="77777777" w:rsidR="00BE38EC" w:rsidRPr="00BE38EC" w:rsidRDefault="00BE38EC">
            <w:pPr>
              <w:rPr>
                <w:rFonts w:ascii="Times New Roman" w:hAnsi="Times New Roman" w:cs="Times New Roman"/>
                <w:sz w:val="20"/>
                <w:szCs w:val="20"/>
              </w:rPr>
            </w:pPr>
          </w:p>
        </w:tc>
        <w:tc>
          <w:tcPr>
            <w:tcW w:w="1134" w:type="dxa"/>
          </w:tcPr>
          <w:p w14:paraId="0AED4209" w14:textId="77777777" w:rsidR="00BE38EC" w:rsidRPr="00BE38EC" w:rsidRDefault="00BE38EC">
            <w:pPr>
              <w:rPr>
                <w:rFonts w:ascii="Times New Roman" w:hAnsi="Times New Roman" w:cs="Times New Roman"/>
                <w:sz w:val="20"/>
                <w:szCs w:val="20"/>
              </w:rPr>
            </w:pPr>
          </w:p>
        </w:tc>
        <w:tc>
          <w:tcPr>
            <w:tcW w:w="851" w:type="dxa"/>
          </w:tcPr>
          <w:p w14:paraId="4B0B00FA" w14:textId="734254F2" w:rsidR="00BE38EC" w:rsidRPr="00BE38EC" w:rsidRDefault="00BE38EC">
            <w:pPr>
              <w:rPr>
                <w:rFonts w:ascii="Times New Roman" w:hAnsi="Times New Roman" w:cs="Times New Roman"/>
                <w:sz w:val="20"/>
                <w:szCs w:val="20"/>
              </w:rPr>
            </w:pPr>
            <w:r w:rsidRPr="00BE38EC">
              <w:rPr>
                <w:rFonts w:ascii="Times New Roman" w:hAnsi="Times New Roman" w:cs="Times New Roman"/>
                <w:sz w:val="20"/>
                <w:szCs w:val="20"/>
              </w:rPr>
              <w:t>Серия</w:t>
            </w:r>
          </w:p>
        </w:tc>
        <w:tc>
          <w:tcPr>
            <w:tcW w:w="850" w:type="dxa"/>
          </w:tcPr>
          <w:p w14:paraId="00314905" w14:textId="7886FC72" w:rsidR="00BE38EC" w:rsidRPr="00BE38EC" w:rsidRDefault="00BE38EC">
            <w:pPr>
              <w:rPr>
                <w:rFonts w:ascii="Times New Roman" w:hAnsi="Times New Roman" w:cs="Times New Roman"/>
                <w:sz w:val="20"/>
                <w:szCs w:val="20"/>
              </w:rPr>
            </w:pPr>
            <w:r w:rsidRPr="00BE38EC">
              <w:rPr>
                <w:rFonts w:ascii="Times New Roman" w:hAnsi="Times New Roman" w:cs="Times New Roman"/>
                <w:sz w:val="20"/>
                <w:szCs w:val="20"/>
              </w:rPr>
              <w:t>Номер</w:t>
            </w:r>
          </w:p>
        </w:tc>
        <w:tc>
          <w:tcPr>
            <w:tcW w:w="851" w:type="dxa"/>
          </w:tcPr>
          <w:p w14:paraId="7DCB0241" w14:textId="77777777" w:rsidR="00BE38EC" w:rsidRPr="00BE38EC" w:rsidRDefault="00BE38EC">
            <w:pPr>
              <w:rPr>
                <w:rFonts w:ascii="Times New Roman" w:hAnsi="Times New Roman" w:cs="Times New Roman"/>
                <w:sz w:val="20"/>
                <w:szCs w:val="20"/>
              </w:rPr>
            </w:pPr>
          </w:p>
        </w:tc>
        <w:tc>
          <w:tcPr>
            <w:tcW w:w="3093" w:type="dxa"/>
          </w:tcPr>
          <w:p w14:paraId="702275B7" w14:textId="77777777" w:rsidR="00BE38EC" w:rsidRPr="00BE38EC" w:rsidRDefault="00BE38EC">
            <w:pPr>
              <w:rPr>
                <w:rFonts w:ascii="Times New Roman" w:hAnsi="Times New Roman" w:cs="Times New Roman"/>
                <w:sz w:val="20"/>
                <w:szCs w:val="20"/>
              </w:rPr>
            </w:pPr>
          </w:p>
        </w:tc>
        <w:tc>
          <w:tcPr>
            <w:tcW w:w="1058" w:type="dxa"/>
          </w:tcPr>
          <w:p w14:paraId="750AF0AD" w14:textId="77777777" w:rsidR="00BE38EC" w:rsidRPr="00BE38EC" w:rsidRDefault="00BE38EC">
            <w:pPr>
              <w:rPr>
                <w:rFonts w:ascii="Times New Roman" w:hAnsi="Times New Roman" w:cs="Times New Roman"/>
                <w:sz w:val="20"/>
                <w:szCs w:val="20"/>
              </w:rPr>
            </w:pPr>
          </w:p>
        </w:tc>
        <w:tc>
          <w:tcPr>
            <w:tcW w:w="1058" w:type="dxa"/>
          </w:tcPr>
          <w:p w14:paraId="3FC01F26" w14:textId="77777777" w:rsidR="00BE38EC" w:rsidRPr="00BE38EC" w:rsidRDefault="00BE38EC">
            <w:pPr>
              <w:rPr>
                <w:rFonts w:ascii="Times New Roman" w:hAnsi="Times New Roman" w:cs="Times New Roman"/>
                <w:sz w:val="20"/>
                <w:szCs w:val="20"/>
              </w:rPr>
            </w:pPr>
          </w:p>
        </w:tc>
      </w:tr>
      <w:tr w:rsidR="003A512A" w14:paraId="5323C3A7" w14:textId="77777777" w:rsidTr="003A512A">
        <w:tc>
          <w:tcPr>
            <w:tcW w:w="487" w:type="dxa"/>
          </w:tcPr>
          <w:p w14:paraId="75F1DADA" w14:textId="77777777" w:rsidR="00BE38EC" w:rsidRDefault="00BE38EC">
            <w:pPr>
              <w:rPr>
                <w:rFonts w:ascii="Times New Roman" w:hAnsi="Times New Roman" w:cs="Times New Roman"/>
                <w:b/>
                <w:bCs/>
                <w:sz w:val="24"/>
                <w:szCs w:val="24"/>
              </w:rPr>
            </w:pPr>
          </w:p>
        </w:tc>
        <w:tc>
          <w:tcPr>
            <w:tcW w:w="1159" w:type="dxa"/>
          </w:tcPr>
          <w:p w14:paraId="5A65E4F7" w14:textId="77777777" w:rsidR="00BE38EC" w:rsidRDefault="00BE38EC">
            <w:pPr>
              <w:rPr>
                <w:rFonts w:ascii="Times New Roman" w:hAnsi="Times New Roman" w:cs="Times New Roman"/>
                <w:b/>
                <w:bCs/>
                <w:sz w:val="24"/>
                <w:szCs w:val="24"/>
              </w:rPr>
            </w:pPr>
          </w:p>
        </w:tc>
        <w:tc>
          <w:tcPr>
            <w:tcW w:w="901" w:type="dxa"/>
          </w:tcPr>
          <w:p w14:paraId="120DB6AB" w14:textId="77777777" w:rsidR="00BE38EC" w:rsidRDefault="00BE38EC">
            <w:pPr>
              <w:rPr>
                <w:rFonts w:ascii="Times New Roman" w:hAnsi="Times New Roman" w:cs="Times New Roman"/>
                <w:b/>
                <w:bCs/>
                <w:sz w:val="24"/>
                <w:szCs w:val="24"/>
              </w:rPr>
            </w:pPr>
          </w:p>
        </w:tc>
        <w:tc>
          <w:tcPr>
            <w:tcW w:w="1276" w:type="dxa"/>
          </w:tcPr>
          <w:p w14:paraId="332576EB" w14:textId="77777777" w:rsidR="00BE38EC" w:rsidRDefault="00BE38EC">
            <w:pPr>
              <w:rPr>
                <w:rFonts w:ascii="Times New Roman" w:hAnsi="Times New Roman" w:cs="Times New Roman"/>
                <w:b/>
                <w:bCs/>
                <w:sz w:val="24"/>
                <w:szCs w:val="24"/>
              </w:rPr>
            </w:pPr>
          </w:p>
        </w:tc>
        <w:tc>
          <w:tcPr>
            <w:tcW w:w="584" w:type="dxa"/>
          </w:tcPr>
          <w:p w14:paraId="3F4FE312" w14:textId="77777777" w:rsidR="00BE38EC" w:rsidRDefault="00BE38EC">
            <w:pPr>
              <w:rPr>
                <w:rFonts w:ascii="Times New Roman" w:hAnsi="Times New Roman" w:cs="Times New Roman"/>
                <w:b/>
                <w:bCs/>
                <w:sz w:val="24"/>
                <w:szCs w:val="24"/>
              </w:rPr>
            </w:pPr>
          </w:p>
        </w:tc>
        <w:tc>
          <w:tcPr>
            <w:tcW w:w="691" w:type="dxa"/>
          </w:tcPr>
          <w:p w14:paraId="76C7113D" w14:textId="77777777" w:rsidR="00BE38EC" w:rsidRDefault="00BE38EC">
            <w:pPr>
              <w:rPr>
                <w:rFonts w:ascii="Times New Roman" w:hAnsi="Times New Roman" w:cs="Times New Roman"/>
                <w:b/>
                <w:bCs/>
                <w:sz w:val="24"/>
                <w:szCs w:val="24"/>
              </w:rPr>
            </w:pPr>
          </w:p>
        </w:tc>
        <w:tc>
          <w:tcPr>
            <w:tcW w:w="567" w:type="dxa"/>
          </w:tcPr>
          <w:p w14:paraId="4DED39FC" w14:textId="77777777" w:rsidR="00BE38EC" w:rsidRDefault="00BE38EC">
            <w:pPr>
              <w:rPr>
                <w:rFonts w:ascii="Times New Roman" w:hAnsi="Times New Roman" w:cs="Times New Roman"/>
                <w:b/>
                <w:bCs/>
                <w:sz w:val="24"/>
                <w:szCs w:val="24"/>
              </w:rPr>
            </w:pPr>
          </w:p>
        </w:tc>
        <w:tc>
          <w:tcPr>
            <w:tcW w:w="1134" w:type="dxa"/>
          </w:tcPr>
          <w:p w14:paraId="20D656E2" w14:textId="77777777" w:rsidR="00BE38EC" w:rsidRDefault="00BE38EC">
            <w:pPr>
              <w:rPr>
                <w:rFonts w:ascii="Times New Roman" w:hAnsi="Times New Roman" w:cs="Times New Roman"/>
                <w:b/>
                <w:bCs/>
                <w:sz w:val="24"/>
                <w:szCs w:val="24"/>
              </w:rPr>
            </w:pPr>
          </w:p>
        </w:tc>
        <w:tc>
          <w:tcPr>
            <w:tcW w:w="851" w:type="dxa"/>
          </w:tcPr>
          <w:p w14:paraId="59CFE9E0" w14:textId="77777777" w:rsidR="00BE38EC" w:rsidRDefault="00BE38EC">
            <w:pPr>
              <w:rPr>
                <w:rFonts w:ascii="Times New Roman" w:hAnsi="Times New Roman" w:cs="Times New Roman"/>
                <w:b/>
                <w:bCs/>
                <w:sz w:val="24"/>
                <w:szCs w:val="24"/>
              </w:rPr>
            </w:pPr>
          </w:p>
        </w:tc>
        <w:tc>
          <w:tcPr>
            <w:tcW w:w="850" w:type="dxa"/>
          </w:tcPr>
          <w:p w14:paraId="184C250C" w14:textId="77777777" w:rsidR="00BE38EC" w:rsidRDefault="00BE38EC">
            <w:pPr>
              <w:rPr>
                <w:rFonts w:ascii="Times New Roman" w:hAnsi="Times New Roman" w:cs="Times New Roman"/>
                <w:b/>
                <w:bCs/>
                <w:sz w:val="24"/>
                <w:szCs w:val="24"/>
              </w:rPr>
            </w:pPr>
          </w:p>
        </w:tc>
        <w:tc>
          <w:tcPr>
            <w:tcW w:w="851" w:type="dxa"/>
          </w:tcPr>
          <w:p w14:paraId="3C35FBB3" w14:textId="77777777" w:rsidR="00BE38EC" w:rsidRDefault="00BE38EC">
            <w:pPr>
              <w:rPr>
                <w:rFonts w:ascii="Times New Roman" w:hAnsi="Times New Roman" w:cs="Times New Roman"/>
                <w:b/>
                <w:bCs/>
                <w:sz w:val="24"/>
                <w:szCs w:val="24"/>
              </w:rPr>
            </w:pPr>
          </w:p>
        </w:tc>
        <w:tc>
          <w:tcPr>
            <w:tcW w:w="3093" w:type="dxa"/>
          </w:tcPr>
          <w:p w14:paraId="7E05E0A9" w14:textId="77777777" w:rsidR="00BE38EC" w:rsidRDefault="00BE38EC">
            <w:pPr>
              <w:rPr>
                <w:rFonts w:ascii="Times New Roman" w:hAnsi="Times New Roman" w:cs="Times New Roman"/>
                <w:b/>
                <w:bCs/>
                <w:sz w:val="24"/>
                <w:szCs w:val="24"/>
              </w:rPr>
            </w:pPr>
          </w:p>
        </w:tc>
        <w:tc>
          <w:tcPr>
            <w:tcW w:w="1058" w:type="dxa"/>
          </w:tcPr>
          <w:p w14:paraId="42889D0B" w14:textId="77777777" w:rsidR="00BE38EC" w:rsidRDefault="00BE38EC">
            <w:pPr>
              <w:rPr>
                <w:rFonts w:ascii="Times New Roman" w:hAnsi="Times New Roman" w:cs="Times New Roman"/>
                <w:b/>
                <w:bCs/>
                <w:sz w:val="24"/>
                <w:szCs w:val="24"/>
              </w:rPr>
            </w:pPr>
          </w:p>
        </w:tc>
        <w:tc>
          <w:tcPr>
            <w:tcW w:w="1058" w:type="dxa"/>
          </w:tcPr>
          <w:p w14:paraId="0DFD8D56" w14:textId="77777777" w:rsidR="00BE38EC" w:rsidRDefault="00BE38EC">
            <w:pPr>
              <w:rPr>
                <w:rFonts w:ascii="Times New Roman" w:hAnsi="Times New Roman" w:cs="Times New Roman"/>
                <w:b/>
                <w:bCs/>
                <w:sz w:val="24"/>
                <w:szCs w:val="24"/>
              </w:rPr>
            </w:pPr>
          </w:p>
        </w:tc>
      </w:tr>
      <w:tr w:rsidR="003A512A" w14:paraId="17999355" w14:textId="77777777" w:rsidTr="003A512A">
        <w:tc>
          <w:tcPr>
            <w:tcW w:w="487" w:type="dxa"/>
          </w:tcPr>
          <w:p w14:paraId="627590D3" w14:textId="77777777" w:rsidR="003A512A" w:rsidRDefault="003A512A">
            <w:pPr>
              <w:rPr>
                <w:rFonts w:ascii="Times New Roman" w:hAnsi="Times New Roman" w:cs="Times New Roman"/>
                <w:b/>
                <w:bCs/>
                <w:sz w:val="24"/>
                <w:szCs w:val="24"/>
              </w:rPr>
            </w:pPr>
          </w:p>
        </w:tc>
        <w:tc>
          <w:tcPr>
            <w:tcW w:w="1159" w:type="dxa"/>
          </w:tcPr>
          <w:p w14:paraId="5341D06F" w14:textId="77777777" w:rsidR="003A512A" w:rsidRDefault="003A512A">
            <w:pPr>
              <w:rPr>
                <w:rFonts w:ascii="Times New Roman" w:hAnsi="Times New Roman" w:cs="Times New Roman"/>
                <w:b/>
                <w:bCs/>
                <w:sz w:val="24"/>
                <w:szCs w:val="24"/>
              </w:rPr>
            </w:pPr>
          </w:p>
        </w:tc>
        <w:tc>
          <w:tcPr>
            <w:tcW w:w="901" w:type="dxa"/>
          </w:tcPr>
          <w:p w14:paraId="1EE60DBD" w14:textId="77777777" w:rsidR="003A512A" w:rsidRDefault="003A512A">
            <w:pPr>
              <w:rPr>
                <w:rFonts w:ascii="Times New Roman" w:hAnsi="Times New Roman" w:cs="Times New Roman"/>
                <w:b/>
                <w:bCs/>
                <w:sz w:val="24"/>
                <w:szCs w:val="24"/>
              </w:rPr>
            </w:pPr>
          </w:p>
        </w:tc>
        <w:tc>
          <w:tcPr>
            <w:tcW w:w="1276" w:type="dxa"/>
          </w:tcPr>
          <w:p w14:paraId="7AA9D636" w14:textId="77777777" w:rsidR="003A512A" w:rsidRDefault="003A512A">
            <w:pPr>
              <w:rPr>
                <w:rFonts w:ascii="Times New Roman" w:hAnsi="Times New Roman" w:cs="Times New Roman"/>
                <w:b/>
                <w:bCs/>
                <w:sz w:val="24"/>
                <w:szCs w:val="24"/>
              </w:rPr>
            </w:pPr>
          </w:p>
        </w:tc>
        <w:tc>
          <w:tcPr>
            <w:tcW w:w="584" w:type="dxa"/>
          </w:tcPr>
          <w:p w14:paraId="608BCB8D" w14:textId="77777777" w:rsidR="003A512A" w:rsidRDefault="003A512A">
            <w:pPr>
              <w:rPr>
                <w:rFonts w:ascii="Times New Roman" w:hAnsi="Times New Roman" w:cs="Times New Roman"/>
                <w:b/>
                <w:bCs/>
                <w:sz w:val="24"/>
                <w:szCs w:val="24"/>
              </w:rPr>
            </w:pPr>
          </w:p>
        </w:tc>
        <w:tc>
          <w:tcPr>
            <w:tcW w:w="691" w:type="dxa"/>
          </w:tcPr>
          <w:p w14:paraId="6E0CDCD3" w14:textId="77777777" w:rsidR="003A512A" w:rsidRDefault="003A512A">
            <w:pPr>
              <w:rPr>
                <w:rFonts w:ascii="Times New Roman" w:hAnsi="Times New Roman" w:cs="Times New Roman"/>
                <w:b/>
                <w:bCs/>
                <w:sz w:val="24"/>
                <w:szCs w:val="24"/>
              </w:rPr>
            </w:pPr>
          </w:p>
        </w:tc>
        <w:tc>
          <w:tcPr>
            <w:tcW w:w="567" w:type="dxa"/>
          </w:tcPr>
          <w:p w14:paraId="7E808D79" w14:textId="77777777" w:rsidR="003A512A" w:rsidRDefault="003A512A">
            <w:pPr>
              <w:rPr>
                <w:rFonts w:ascii="Times New Roman" w:hAnsi="Times New Roman" w:cs="Times New Roman"/>
                <w:b/>
                <w:bCs/>
                <w:sz w:val="24"/>
                <w:szCs w:val="24"/>
              </w:rPr>
            </w:pPr>
          </w:p>
        </w:tc>
        <w:tc>
          <w:tcPr>
            <w:tcW w:w="1134" w:type="dxa"/>
          </w:tcPr>
          <w:p w14:paraId="24C060DB" w14:textId="77777777" w:rsidR="003A512A" w:rsidRDefault="003A512A">
            <w:pPr>
              <w:rPr>
                <w:rFonts w:ascii="Times New Roman" w:hAnsi="Times New Roman" w:cs="Times New Roman"/>
                <w:b/>
                <w:bCs/>
                <w:sz w:val="24"/>
                <w:szCs w:val="24"/>
              </w:rPr>
            </w:pPr>
          </w:p>
        </w:tc>
        <w:tc>
          <w:tcPr>
            <w:tcW w:w="851" w:type="dxa"/>
          </w:tcPr>
          <w:p w14:paraId="03507BD1" w14:textId="77777777" w:rsidR="003A512A" w:rsidRDefault="003A512A">
            <w:pPr>
              <w:rPr>
                <w:rFonts w:ascii="Times New Roman" w:hAnsi="Times New Roman" w:cs="Times New Roman"/>
                <w:b/>
                <w:bCs/>
                <w:sz w:val="24"/>
                <w:szCs w:val="24"/>
              </w:rPr>
            </w:pPr>
          </w:p>
        </w:tc>
        <w:tc>
          <w:tcPr>
            <w:tcW w:w="850" w:type="dxa"/>
          </w:tcPr>
          <w:p w14:paraId="41AAB4A0" w14:textId="77777777" w:rsidR="003A512A" w:rsidRDefault="003A512A">
            <w:pPr>
              <w:rPr>
                <w:rFonts w:ascii="Times New Roman" w:hAnsi="Times New Roman" w:cs="Times New Roman"/>
                <w:b/>
                <w:bCs/>
                <w:sz w:val="24"/>
                <w:szCs w:val="24"/>
              </w:rPr>
            </w:pPr>
          </w:p>
        </w:tc>
        <w:tc>
          <w:tcPr>
            <w:tcW w:w="851" w:type="dxa"/>
          </w:tcPr>
          <w:p w14:paraId="4CE044B4" w14:textId="77777777" w:rsidR="003A512A" w:rsidRDefault="003A512A">
            <w:pPr>
              <w:rPr>
                <w:rFonts w:ascii="Times New Roman" w:hAnsi="Times New Roman" w:cs="Times New Roman"/>
                <w:b/>
                <w:bCs/>
                <w:sz w:val="24"/>
                <w:szCs w:val="24"/>
              </w:rPr>
            </w:pPr>
          </w:p>
        </w:tc>
        <w:tc>
          <w:tcPr>
            <w:tcW w:w="3093" w:type="dxa"/>
          </w:tcPr>
          <w:p w14:paraId="52B8916B" w14:textId="77777777" w:rsidR="003A512A" w:rsidRDefault="003A512A">
            <w:pPr>
              <w:rPr>
                <w:rFonts w:ascii="Times New Roman" w:hAnsi="Times New Roman" w:cs="Times New Roman"/>
                <w:b/>
                <w:bCs/>
                <w:sz w:val="24"/>
                <w:szCs w:val="24"/>
              </w:rPr>
            </w:pPr>
          </w:p>
        </w:tc>
        <w:tc>
          <w:tcPr>
            <w:tcW w:w="1058" w:type="dxa"/>
          </w:tcPr>
          <w:p w14:paraId="0DAFA285" w14:textId="77777777" w:rsidR="003A512A" w:rsidRDefault="003A512A">
            <w:pPr>
              <w:rPr>
                <w:rFonts w:ascii="Times New Roman" w:hAnsi="Times New Roman" w:cs="Times New Roman"/>
                <w:b/>
                <w:bCs/>
                <w:sz w:val="24"/>
                <w:szCs w:val="24"/>
              </w:rPr>
            </w:pPr>
          </w:p>
        </w:tc>
        <w:tc>
          <w:tcPr>
            <w:tcW w:w="1058" w:type="dxa"/>
          </w:tcPr>
          <w:p w14:paraId="25FA8A55" w14:textId="77777777" w:rsidR="003A512A" w:rsidRDefault="003A512A">
            <w:pPr>
              <w:rPr>
                <w:rFonts w:ascii="Times New Roman" w:hAnsi="Times New Roman" w:cs="Times New Roman"/>
                <w:b/>
                <w:bCs/>
                <w:sz w:val="24"/>
                <w:szCs w:val="24"/>
              </w:rPr>
            </w:pPr>
          </w:p>
        </w:tc>
      </w:tr>
      <w:tr w:rsidR="003A512A" w14:paraId="4F320F8D" w14:textId="77777777" w:rsidTr="003A512A">
        <w:tc>
          <w:tcPr>
            <w:tcW w:w="487" w:type="dxa"/>
          </w:tcPr>
          <w:p w14:paraId="3B1C47EC" w14:textId="77777777" w:rsidR="003A512A" w:rsidRDefault="003A512A">
            <w:pPr>
              <w:rPr>
                <w:rFonts w:ascii="Times New Roman" w:hAnsi="Times New Roman" w:cs="Times New Roman"/>
                <w:b/>
                <w:bCs/>
                <w:sz w:val="24"/>
                <w:szCs w:val="24"/>
              </w:rPr>
            </w:pPr>
          </w:p>
        </w:tc>
        <w:tc>
          <w:tcPr>
            <w:tcW w:w="1159" w:type="dxa"/>
          </w:tcPr>
          <w:p w14:paraId="46FFEEB8" w14:textId="77777777" w:rsidR="003A512A" w:rsidRDefault="003A512A">
            <w:pPr>
              <w:rPr>
                <w:rFonts w:ascii="Times New Roman" w:hAnsi="Times New Roman" w:cs="Times New Roman"/>
                <w:b/>
                <w:bCs/>
                <w:sz w:val="24"/>
                <w:szCs w:val="24"/>
              </w:rPr>
            </w:pPr>
          </w:p>
        </w:tc>
        <w:tc>
          <w:tcPr>
            <w:tcW w:w="901" w:type="dxa"/>
          </w:tcPr>
          <w:p w14:paraId="6375D558" w14:textId="77777777" w:rsidR="003A512A" w:rsidRDefault="003A512A">
            <w:pPr>
              <w:rPr>
                <w:rFonts w:ascii="Times New Roman" w:hAnsi="Times New Roman" w:cs="Times New Roman"/>
                <w:b/>
                <w:bCs/>
                <w:sz w:val="24"/>
                <w:szCs w:val="24"/>
              </w:rPr>
            </w:pPr>
          </w:p>
        </w:tc>
        <w:tc>
          <w:tcPr>
            <w:tcW w:w="1276" w:type="dxa"/>
          </w:tcPr>
          <w:p w14:paraId="3A867C44" w14:textId="77777777" w:rsidR="003A512A" w:rsidRDefault="003A512A">
            <w:pPr>
              <w:rPr>
                <w:rFonts w:ascii="Times New Roman" w:hAnsi="Times New Roman" w:cs="Times New Roman"/>
                <w:b/>
                <w:bCs/>
                <w:sz w:val="24"/>
                <w:szCs w:val="24"/>
              </w:rPr>
            </w:pPr>
          </w:p>
        </w:tc>
        <w:tc>
          <w:tcPr>
            <w:tcW w:w="584" w:type="dxa"/>
          </w:tcPr>
          <w:p w14:paraId="545A1ABD" w14:textId="77777777" w:rsidR="003A512A" w:rsidRDefault="003A512A">
            <w:pPr>
              <w:rPr>
                <w:rFonts w:ascii="Times New Roman" w:hAnsi="Times New Roman" w:cs="Times New Roman"/>
                <w:b/>
                <w:bCs/>
                <w:sz w:val="24"/>
                <w:szCs w:val="24"/>
              </w:rPr>
            </w:pPr>
          </w:p>
        </w:tc>
        <w:tc>
          <w:tcPr>
            <w:tcW w:w="691" w:type="dxa"/>
          </w:tcPr>
          <w:p w14:paraId="1FC09CEE" w14:textId="77777777" w:rsidR="003A512A" w:rsidRDefault="003A512A">
            <w:pPr>
              <w:rPr>
                <w:rFonts w:ascii="Times New Roman" w:hAnsi="Times New Roman" w:cs="Times New Roman"/>
                <w:b/>
                <w:bCs/>
                <w:sz w:val="24"/>
                <w:szCs w:val="24"/>
              </w:rPr>
            </w:pPr>
          </w:p>
        </w:tc>
        <w:tc>
          <w:tcPr>
            <w:tcW w:w="567" w:type="dxa"/>
          </w:tcPr>
          <w:p w14:paraId="3B5108E3" w14:textId="77777777" w:rsidR="003A512A" w:rsidRDefault="003A512A">
            <w:pPr>
              <w:rPr>
                <w:rFonts w:ascii="Times New Roman" w:hAnsi="Times New Roman" w:cs="Times New Roman"/>
                <w:b/>
                <w:bCs/>
                <w:sz w:val="24"/>
                <w:szCs w:val="24"/>
              </w:rPr>
            </w:pPr>
          </w:p>
        </w:tc>
        <w:tc>
          <w:tcPr>
            <w:tcW w:w="1134" w:type="dxa"/>
          </w:tcPr>
          <w:p w14:paraId="2ECECFAC" w14:textId="77777777" w:rsidR="003A512A" w:rsidRDefault="003A512A">
            <w:pPr>
              <w:rPr>
                <w:rFonts w:ascii="Times New Roman" w:hAnsi="Times New Roman" w:cs="Times New Roman"/>
                <w:b/>
                <w:bCs/>
                <w:sz w:val="24"/>
                <w:szCs w:val="24"/>
              </w:rPr>
            </w:pPr>
          </w:p>
        </w:tc>
        <w:tc>
          <w:tcPr>
            <w:tcW w:w="851" w:type="dxa"/>
          </w:tcPr>
          <w:p w14:paraId="4F01BFD7" w14:textId="77777777" w:rsidR="003A512A" w:rsidRDefault="003A512A">
            <w:pPr>
              <w:rPr>
                <w:rFonts w:ascii="Times New Roman" w:hAnsi="Times New Roman" w:cs="Times New Roman"/>
                <w:b/>
                <w:bCs/>
                <w:sz w:val="24"/>
                <w:szCs w:val="24"/>
              </w:rPr>
            </w:pPr>
          </w:p>
        </w:tc>
        <w:tc>
          <w:tcPr>
            <w:tcW w:w="850" w:type="dxa"/>
          </w:tcPr>
          <w:p w14:paraId="11298A74" w14:textId="77777777" w:rsidR="003A512A" w:rsidRDefault="003A512A">
            <w:pPr>
              <w:rPr>
                <w:rFonts w:ascii="Times New Roman" w:hAnsi="Times New Roman" w:cs="Times New Roman"/>
                <w:b/>
                <w:bCs/>
                <w:sz w:val="24"/>
                <w:szCs w:val="24"/>
              </w:rPr>
            </w:pPr>
          </w:p>
        </w:tc>
        <w:tc>
          <w:tcPr>
            <w:tcW w:w="851" w:type="dxa"/>
          </w:tcPr>
          <w:p w14:paraId="01B13479" w14:textId="77777777" w:rsidR="003A512A" w:rsidRDefault="003A512A">
            <w:pPr>
              <w:rPr>
                <w:rFonts w:ascii="Times New Roman" w:hAnsi="Times New Roman" w:cs="Times New Roman"/>
                <w:b/>
                <w:bCs/>
                <w:sz w:val="24"/>
                <w:szCs w:val="24"/>
              </w:rPr>
            </w:pPr>
          </w:p>
        </w:tc>
        <w:tc>
          <w:tcPr>
            <w:tcW w:w="3093" w:type="dxa"/>
          </w:tcPr>
          <w:p w14:paraId="0636BF81" w14:textId="77777777" w:rsidR="003A512A" w:rsidRDefault="003A512A">
            <w:pPr>
              <w:rPr>
                <w:rFonts w:ascii="Times New Roman" w:hAnsi="Times New Roman" w:cs="Times New Roman"/>
                <w:b/>
                <w:bCs/>
                <w:sz w:val="24"/>
                <w:szCs w:val="24"/>
              </w:rPr>
            </w:pPr>
          </w:p>
        </w:tc>
        <w:tc>
          <w:tcPr>
            <w:tcW w:w="1058" w:type="dxa"/>
          </w:tcPr>
          <w:p w14:paraId="7D5D7E85" w14:textId="77777777" w:rsidR="003A512A" w:rsidRDefault="003A512A">
            <w:pPr>
              <w:rPr>
                <w:rFonts w:ascii="Times New Roman" w:hAnsi="Times New Roman" w:cs="Times New Roman"/>
                <w:b/>
                <w:bCs/>
                <w:sz w:val="24"/>
                <w:szCs w:val="24"/>
              </w:rPr>
            </w:pPr>
          </w:p>
        </w:tc>
        <w:tc>
          <w:tcPr>
            <w:tcW w:w="1058" w:type="dxa"/>
          </w:tcPr>
          <w:p w14:paraId="06CBB02B" w14:textId="77777777" w:rsidR="003A512A" w:rsidRDefault="003A512A">
            <w:pPr>
              <w:rPr>
                <w:rFonts w:ascii="Times New Roman" w:hAnsi="Times New Roman" w:cs="Times New Roman"/>
                <w:b/>
                <w:bCs/>
                <w:sz w:val="24"/>
                <w:szCs w:val="24"/>
              </w:rPr>
            </w:pPr>
          </w:p>
        </w:tc>
      </w:tr>
    </w:tbl>
    <w:p w14:paraId="6BC9E553" w14:textId="77777777" w:rsidR="00BE38EC" w:rsidRDefault="00BE38EC">
      <w:pPr>
        <w:rPr>
          <w:rFonts w:ascii="Times New Roman" w:hAnsi="Times New Roman" w:cs="Times New Roman"/>
          <w:b/>
          <w:bCs/>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44576" w14:paraId="6C12ACE6" w14:textId="77777777">
        <w:trPr>
          <w:trHeight w:val="708"/>
        </w:trPr>
        <w:tc>
          <w:tcPr>
            <w:tcW w:w="4672" w:type="dxa"/>
          </w:tcPr>
          <w:p w14:paraId="588DA378"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4CC50AA2" w14:textId="77777777" w:rsidR="00B44576" w:rsidRDefault="003A512A">
            <w:pPr>
              <w:rPr>
                <w:rFonts w:ascii="Times New Roman" w:hAnsi="Times New Roman" w:cs="Times New Roman"/>
                <w:sz w:val="24"/>
                <w:szCs w:val="24"/>
              </w:rPr>
            </w:pPr>
            <w:r>
              <w:rPr>
                <w:rFonts w:ascii="Times New Roman" w:hAnsi="Times New Roman" w:cs="Times New Roman"/>
                <w:sz w:val="24"/>
                <w:szCs w:val="24"/>
              </w:rPr>
              <w:t>ООО «ИНТЕХ» ________ Дорошенко С.В.</w:t>
            </w:r>
          </w:p>
        </w:tc>
        <w:tc>
          <w:tcPr>
            <w:tcW w:w="4673" w:type="dxa"/>
          </w:tcPr>
          <w:p w14:paraId="3E35D31A" w14:textId="77777777" w:rsidR="00B44576" w:rsidRDefault="003A512A">
            <w:p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rPr>
              <w:t>ДолжностьРуководителя</w:t>
            </w:r>
            <w:proofErr w:type="spellEnd"/>
            <w:r>
              <w:rPr>
                <w:rFonts w:ascii="Times New Roman" w:hAnsi="Times New Roman" w:cs="Times New Roman"/>
                <w:sz w:val="24"/>
                <w:szCs w:val="24"/>
                <w:lang w:val="en-US"/>
              </w:rPr>
              <w:t>]</w:t>
            </w:r>
          </w:p>
          <w:p w14:paraId="31F055A7" w14:textId="77777777" w:rsidR="00B44576" w:rsidRDefault="003A512A">
            <w:pP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rPr>
              <w:t>НаименованиеКраткое</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_________ </w:t>
            </w:r>
            <w:r>
              <w:rPr>
                <w:rFonts w:ascii="Times New Roman" w:hAnsi="Times New Roman" w:cs="Times New Roman"/>
                <w:sz w:val="24"/>
                <w:szCs w:val="24"/>
                <w:lang w:val="en-US"/>
              </w:rPr>
              <w:t>[</w:t>
            </w:r>
            <w:r>
              <w:rPr>
                <w:rFonts w:ascii="Times New Roman" w:hAnsi="Times New Roman" w:cs="Times New Roman"/>
                <w:sz w:val="24"/>
                <w:szCs w:val="24"/>
              </w:rPr>
              <w:t>ФИО</w:t>
            </w:r>
            <w:r>
              <w:rPr>
                <w:rFonts w:ascii="Times New Roman" w:hAnsi="Times New Roman" w:cs="Times New Roman"/>
                <w:sz w:val="24"/>
                <w:szCs w:val="24"/>
                <w:lang w:val="en-US"/>
              </w:rPr>
              <w:t>]</w:t>
            </w:r>
          </w:p>
        </w:tc>
      </w:tr>
    </w:tbl>
    <w:p w14:paraId="237FED77" w14:textId="77777777" w:rsidR="00B44576" w:rsidRDefault="00B44576">
      <w:pPr>
        <w:rPr>
          <w:rFonts w:ascii="Times New Roman" w:hAnsi="Times New Roman" w:cs="Times New Roman"/>
          <w:sz w:val="24"/>
          <w:szCs w:val="24"/>
        </w:rPr>
      </w:pPr>
    </w:p>
    <w:sectPr w:rsidR="00B44576" w:rsidSect="00BE38E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CE9E" w14:textId="77777777" w:rsidR="00B44576" w:rsidRDefault="003A512A">
      <w:pPr>
        <w:spacing w:after="0" w:line="240" w:lineRule="auto"/>
      </w:pPr>
      <w:r>
        <w:separator/>
      </w:r>
    </w:p>
  </w:endnote>
  <w:endnote w:type="continuationSeparator" w:id="0">
    <w:p w14:paraId="19DC9B8C" w14:textId="77777777" w:rsidR="00B44576" w:rsidRDefault="003A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B615" w14:textId="77777777" w:rsidR="00B44576" w:rsidRDefault="003A512A">
      <w:pPr>
        <w:spacing w:after="0" w:line="240" w:lineRule="auto"/>
      </w:pPr>
      <w:r>
        <w:separator/>
      </w:r>
    </w:p>
  </w:footnote>
  <w:footnote w:type="continuationSeparator" w:id="0">
    <w:p w14:paraId="583EA765" w14:textId="77777777" w:rsidR="00B44576" w:rsidRDefault="003A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7ABA"/>
    <w:multiLevelType w:val="hybridMultilevel"/>
    <w:tmpl w:val="0A2C7B18"/>
    <w:lvl w:ilvl="0" w:tplc="E5A0B5A2">
      <w:start w:val="1"/>
      <w:numFmt w:val="bullet"/>
      <w:lvlText w:val="-"/>
      <w:lvlJc w:val="left"/>
      <w:pPr>
        <w:ind w:left="720" w:hanging="360"/>
      </w:pPr>
      <w:rPr>
        <w:rFonts w:ascii="Arial" w:hAnsi="Arial" w:hint="default"/>
      </w:rPr>
    </w:lvl>
    <w:lvl w:ilvl="1" w:tplc="7A800AD0">
      <w:start w:val="1"/>
      <w:numFmt w:val="bullet"/>
      <w:lvlText w:val="o"/>
      <w:lvlJc w:val="left"/>
      <w:pPr>
        <w:ind w:left="1440" w:hanging="360"/>
      </w:pPr>
      <w:rPr>
        <w:rFonts w:ascii="Courier New" w:hAnsi="Courier New" w:cs="Courier New" w:hint="default"/>
      </w:rPr>
    </w:lvl>
    <w:lvl w:ilvl="2" w:tplc="1736BF50">
      <w:start w:val="1"/>
      <w:numFmt w:val="bullet"/>
      <w:lvlText w:val=""/>
      <w:lvlJc w:val="left"/>
      <w:pPr>
        <w:ind w:left="2160" w:hanging="360"/>
      </w:pPr>
      <w:rPr>
        <w:rFonts w:ascii="Wingdings" w:hAnsi="Wingdings" w:hint="default"/>
      </w:rPr>
    </w:lvl>
    <w:lvl w:ilvl="3" w:tplc="02A86774">
      <w:start w:val="1"/>
      <w:numFmt w:val="bullet"/>
      <w:lvlText w:val=""/>
      <w:lvlJc w:val="left"/>
      <w:pPr>
        <w:ind w:left="2880" w:hanging="360"/>
      </w:pPr>
      <w:rPr>
        <w:rFonts w:ascii="Symbol" w:hAnsi="Symbol" w:hint="default"/>
      </w:rPr>
    </w:lvl>
    <w:lvl w:ilvl="4" w:tplc="2CFAC808">
      <w:start w:val="1"/>
      <w:numFmt w:val="bullet"/>
      <w:lvlText w:val="o"/>
      <w:lvlJc w:val="left"/>
      <w:pPr>
        <w:ind w:left="3600" w:hanging="360"/>
      </w:pPr>
      <w:rPr>
        <w:rFonts w:ascii="Courier New" w:hAnsi="Courier New" w:cs="Courier New" w:hint="default"/>
      </w:rPr>
    </w:lvl>
    <w:lvl w:ilvl="5" w:tplc="59301D72">
      <w:start w:val="1"/>
      <w:numFmt w:val="bullet"/>
      <w:lvlText w:val=""/>
      <w:lvlJc w:val="left"/>
      <w:pPr>
        <w:ind w:left="4320" w:hanging="360"/>
      </w:pPr>
      <w:rPr>
        <w:rFonts w:ascii="Wingdings" w:hAnsi="Wingdings" w:hint="default"/>
      </w:rPr>
    </w:lvl>
    <w:lvl w:ilvl="6" w:tplc="232229C4">
      <w:start w:val="1"/>
      <w:numFmt w:val="bullet"/>
      <w:lvlText w:val=""/>
      <w:lvlJc w:val="left"/>
      <w:pPr>
        <w:ind w:left="5040" w:hanging="360"/>
      </w:pPr>
      <w:rPr>
        <w:rFonts w:ascii="Symbol" w:hAnsi="Symbol" w:hint="default"/>
      </w:rPr>
    </w:lvl>
    <w:lvl w:ilvl="7" w:tplc="CF14ADC2">
      <w:start w:val="1"/>
      <w:numFmt w:val="bullet"/>
      <w:lvlText w:val="o"/>
      <w:lvlJc w:val="left"/>
      <w:pPr>
        <w:ind w:left="5760" w:hanging="360"/>
      </w:pPr>
      <w:rPr>
        <w:rFonts w:ascii="Courier New" w:hAnsi="Courier New" w:cs="Courier New" w:hint="default"/>
      </w:rPr>
    </w:lvl>
    <w:lvl w:ilvl="8" w:tplc="7056105C">
      <w:start w:val="1"/>
      <w:numFmt w:val="bullet"/>
      <w:lvlText w:val=""/>
      <w:lvlJc w:val="left"/>
      <w:pPr>
        <w:ind w:left="6480" w:hanging="360"/>
      </w:pPr>
      <w:rPr>
        <w:rFonts w:ascii="Wingdings" w:hAnsi="Wingdings" w:hint="default"/>
      </w:rPr>
    </w:lvl>
  </w:abstractNum>
  <w:abstractNum w:abstractNumId="1" w15:restartNumberingAfterBreak="0">
    <w:nsid w:val="36E1138B"/>
    <w:multiLevelType w:val="hybridMultilevel"/>
    <w:tmpl w:val="D4705CBA"/>
    <w:lvl w:ilvl="0" w:tplc="DFD0C1A4">
      <w:start w:val="1"/>
      <w:numFmt w:val="bullet"/>
      <w:lvlText w:val="-"/>
      <w:lvlJc w:val="left"/>
      <w:pPr>
        <w:ind w:left="720" w:hanging="360"/>
      </w:pPr>
      <w:rPr>
        <w:rFonts w:ascii="Arial" w:hAnsi="Arial" w:hint="default"/>
      </w:rPr>
    </w:lvl>
    <w:lvl w:ilvl="1" w:tplc="2258D912">
      <w:start w:val="1"/>
      <w:numFmt w:val="bullet"/>
      <w:lvlText w:val="o"/>
      <w:lvlJc w:val="left"/>
      <w:pPr>
        <w:ind w:left="1440" w:hanging="360"/>
      </w:pPr>
      <w:rPr>
        <w:rFonts w:ascii="Courier New" w:hAnsi="Courier New" w:cs="Courier New" w:hint="default"/>
      </w:rPr>
    </w:lvl>
    <w:lvl w:ilvl="2" w:tplc="3A3EA5CA">
      <w:start w:val="1"/>
      <w:numFmt w:val="bullet"/>
      <w:lvlText w:val=""/>
      <w:lvlJc w:val="left"/>
      <w:pPr>
        <w:ind w:left="2160" w:hanging="360"/>
      </w:pPr>
      <w:rPr>
        <w:rFonts w:ascii="Wingdings" w:hAnsi="Wingdings" w:hint="default"/>
      </w:rPr>
    </w:lvl>
    <w:lvl w:ilvl="3" w:tplc="BBB47BA4">
      <w:start w:val="1"/>
      <w:numFmt w:val="bullet"/>
      <w:lvlText w:val=""/>
      <w:lvlJc w:val="left"/>
      <w:pPr>
        <w:ind w:left="2880" w:hanging="360"/>
      </w:pPr>
      <w:rPr>
        <w:rFonts w:ascii="Symbol" w:hAnsi="Symbol" w:hint="default"/>
      </w:rPr>
    </w:lvl>
    <w:lvl w:ilvl="4" w:tplc="B60A2F0E">
      <w:start w:val="1"/>
      <w:numFmt w:val="bullet"/>
      <w:lvlText w:val="o"/>
      <w:lvlJc w:val="left"/>
      <w:pPr>
        <w:ind w:left="3600" w:hanging="360"/>
      </w:pPr>
      <w:rPr>
        <w:rFonts w:ascii="Courier New" w:hAnsi="Courier New" w:cs="Courier New" w:hint="default"/>
      </w:rPr>
    </w:lvl>
    <w:lvl w:ilvl="5" w:tplc="72C8D872">
      <w:start w:val="1"/>
      <w:numFmt w:val="bullet"/>
      <w:lvlText w:val=""/>
      <w:lvlJc w:val="left"/>
      <w:pPr>
        <w:ind w:left="4320" w:hanging="360"/>
      </w:pPr>
      <w:rPr>
        <w:rFonts w:ascii="Wingdings" w:hAnsi="Wingdings" w:hint="default"/>
      </w:rPr>
    </w:lvl>
    <w:lvl w:ilvl="6" w:tplc="39BC6ED2">
      <w:start w:val="1"/>
      <w:numFmt w:val="bullet"/>
      <w:lvlText w:val=""/>
      <w:lvlJc w:val="left"/>
      <w:pPr>
        <w:ind w:left="5040" w:hanging="360"/>
      </w:pPr>
      <w:rPr>
        <w:rFonts w:ascii="Symbol" w:hAnsi="Symbol" w:hint="default"/>
      </w:rPr>
    </w:lvl>
    <w:lvl w:ilvl="7" w:tplc="F1EC6C1A">
      <w:start w:val="1"/>
      <w:numFmt w:val="bullet"/>
      <w:lvlText w:val="o"/>
      <w:lvlJc w:val="left"/>
      <w:pPr>
        <w:ind w:left="5760" w:hanging="360"/>
      </w:pPr>
      <w:rPr>
        <w:rFonts w:ascii="Courier New" w:hAnsi="Courier New" w:cs="Courier New" w:hint="default"/>
      </w:rPr>
    </w:lvl>
    <w:lvl w:ilvl="8" w:tplc="9266C68C">
      <w:start w:val="1"/>
      <w:numFmt w:val="bullet"/>
      <w:lvlText w:val=""/>
      <w:lvlJc w:val="left"/>
      <w:pPr>
        <w:ind w:left="6480" w:hanging="360"/>
      </w:pPr>
      <w:rPr>
        <w:rFonts w:ascii="Wingdings" w:hAnsi="Wingdings" w:hint="default"/>
      </w:rPr>
    </w:lvl>
  </w:abstractNum>
  <w:num w:numId="1" w16cid:durableId="148330360">
    <w:abstractNumId w:val="0"/>
  </w:num>
  <w:num w:numId="2" w16cid:durableId="116532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6"/>
    <w:rsid w:val="00202915"/>
    <w:rsid w:val="003A512A"/>
    <w:rsid w:val="003F387E"/>
    <w:rsid w:val="00B44576"/>
    <w:rsid w:val="00BE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0D40"/>
  <w15:docId w15:val="{BA008503-4400-4A04-A483-FD6940E8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34"/>
    <w:qFormat/>
    <w:pPr>
      <w:ind w:left="720"/>
      <w:contextualSpacing/>
    </w:p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2712</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Kurokami</dc:creator>
  <cp:keywords/>
  <dc:description/>
  <cp:lastModifiedBy>Rui Kurokami</cp:lastModifiedBy>
  <cp:revision>12</cp:revision>
  <dcterms:created xsi:type="dcterms:W3CDTF">2022-08-18T08:43:00Z</dcterms:created>
  <dcterms:modified xsi:type="dcterms:W3CDTF">2022-09-10T12:09:00Z</dcterms:modified>
</cp:coreProperties>
</file>